
<file path=[Content_Types].xml><?xml version="1.0" encoding="utf-8"?>
<Types xmlns="http://schemas.openxmlformats.org/package/2006/content-types">
  <Default Extension="bmp" ContentType="image/bmp"/>
  <Default Extension="gif" ContentType="image/gif"/>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oter1.xml" ContentType="application/vnd.openxmlformats-officedocument.wordprocessingml.footer+xml"/>
  <Override PartName="/docProps/custom.xml" ContentType="application/vnd.openxmlformats-officedocument.custom-properties+xml"/>
  <Override PartName="/docProps/app.xml" ContentType="application/vnd.openxmlformats-officedocument.extended-properties+xml"/>
  <Override PartName="/word/footnotes.xml" ContentType="application/vnd.openxmlformats-officedocument.wordprocessingml.footnotes+xml"/>
  <Override PartName="/word/endnotes.xml" ContentType="application/vnd.openxmlformats-officedocument.wordprocessingml.endnotes+xml"/>
  <Override PartName="/word/settings.xml" ContentType="application/vnd.openxmlformats-officedocument.wordprocessingml.settings+xml"/>
  <Override PartName="/word/comments.xml" ContentType="application/vnd.openxmlformats-officedocument.wordprocessingml.comments+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pPr>
      <w:r>
        <w:rPr>
          <w:b/>
          <w:bCs/>
          <w:color w:val="2E7D5A"/>
          <w:sz w:val="18"/>
          <w:szCs w:val="18"/>
        </w:rPr>
        <w:t xml:space="preserve">ECONOBIS — HANDLEIDING</w:t>
      </w:r>
    </w:p>
    <w:p>
      <w:pPr>
        <w:pBdr>
          <w:bottom w:val="single" w:color="2E7D5A" w:sz="8" w:space="8"/>
        </w:pBdr>
        <w:spacing w:after="80"/>
      </w:pPr>
      <w:r>
        <w:rPr>
          <w:b/>
          <w:bCs/>
          <w:sz w:val="40"/>
          <w:szCs w:val="40"/>
        </w:rPr>
        <w:t xml:space="preserve">API type bij webformulieren</w:t>
      </w:r>
    </w:p>
    <w:p>
      <w:pPr>
        <w:spacing w:after="320" w:before="120"/>
      </w:pPr>
      <w:r>
        <w:rPr>
          <w:color w:val="595959"/>
          <w:sz w:val="24"/>
          <w:szCs w:val="24"/>
        </w:rPr>
        <w:t xml:space="preserve">Deelnames en orders laten aanmaken via de webformulieren API</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2400"/>
        <w:gridCol w:w="6626"/>
      </w:tblGrid>
      <w:tr>
        <w:trPr>
          <w:tblHeader/>
        </w:trPr>
        <w:tc>
          <w:tcPr>
            <w:tcW w:type="dxa" w:w="2400"/>
            <w:shd w:fill="2E7D5A" w:val="clear"/>
            <w:tcMar>
              <w:top w:type="dxa" w:w="90"/>
              <w:left w:type="dxa" w:w="130"/>
              <w:bottom w:type="dxa" w:w="90"/>
              <w:right w:type="dxa" w:w="130"/>
            </w:tcMar>
          </w:tcPr>
          <w:p>
            <w:r>
              <w:rPr>
                <w:b/>
                <w:bCs/>
                <w:color w:val="FFFFFF"/>
                <w:sz w:val="19"/>
                <w:szCs w:val="19"/>
              </w:rPr>
              <w:t xml:space="preserve">Onderwerp</w:t>
            </w:r>
          </w:p>
        </w:tc>
        <w:tc>
          <w:tcPr>
            <w:tcW w:type="dxa" w:w="6626"/>
            <w:shd w:fill="2E7D5A" w:val="clear"/>
            <w:tcMar>
              <w:top w:type="dxa" w:w="90"/>
              <w:left w:type="dxa" w:w="130"/>
              <w:bottom w:type="dxa" w:w="90"/>
              <w:right w:type="dxa" w:w="130"/>
            </w:tcMar>
          </w:tcPr>
          <w:p>
            <w:r>
              <w:rPr>
                <w:b/>
                <w:bCs/>
                <w:color w:val="FFFFFF"/>
                <w:sz w:val="19"/>
                <w:szCs w:val="19"/>
              </w:rPr>
              <w:t xml:space="preserve">Toelichting</w:t>
            </w:r>
          </w:p>
        </w:tc>
      </w:tr>
      <w:tr>
        <w:tc>
          <w:tcPr>
            <w:tcW w:type="dxa" w:w="2400"/>
            <w:shd w:fill="F4F7F5" w:val="clear"/>
            <w:tcMar>
              <w:top w:type="dxa" w:w="90"/>
              <w:left w:type="dxa" w:w="130"/>
              <w:bottom w:type="dxa" w:w="90"/>
              <w:right w:type="dxa" w:w="130"/>
            </w:tcMar>
          </w:tcPr>
          <w:p>
            <w:pPr>
              <w:spacing w:line="264"/>
            </w:pPr>
            <w:r>
              <w:rPr>
                <w:sz w:val="19"/>
                <w:szCs w:val="19"/>
              </w:rPr>
              <w:t xml:space="preserve">Voor wie</w:t>
            </w:r>
          </w:p>
        </w:tc>
        <w:tc>
          <w:tcPr>
            <w:tcW w:type="dxa" w:w="6626"/>
            <w:shd w:fill="F4F7F5" w:val="clear"/>
            <w:tcMar>
              <w:top w:type="dxa" w:w="90"/>
              <w:left w:type="dxa" w:w="130"/>
              <w:bottom w:type="dxa" w:w="90"/>
              <w:right w:type="dxa" w:w="130"/>
            </w:tcMar>
          </w:tcPr>
          <w:p>
            <w:pPr>
              <w:spacing w:line="264"/>
            </w:pPr>
            <w:r>
              <w:rPr>
                <w:sz w:val="19"/>
                <w:szCs w:val="19"/>
              </w:rPr>
              <w:t xml:space="preserve">Beheerders en key-users die webformulieren instellen</w:t>
            </w:r>
          </w:p>
        </w:tc>
      </w:tr>
      <w:tr>
        <w:tc>
          <w:tcPr>
            <w:tcW w:type="dxa" w:w="2400"/>
            <w:shd w:fill="FFFFFF" w:val="clear"/>
            <w:tcMar>
              <w:top w:type="dxa" w:w="90"/>
              <w:left w:type="dxa" w:w="130"/>
              <w:bottom w:type="dxa" w:w="90"/>
              <w:right w:type="dxa" w:w="130"/>
            </w:tcMar>
          </w:tcPr>
          <w:p>
            <w:pPr>
              <w:spacing w:line="264"/>
            </w:pPr>
            <w:r>
              <w:rPr>
                <w:sz w:val="19"/>
                <w:szCs w:val="19"/>
              </w:rPr>
              <w:t xml:space="preserve">Waar</w:t>
            </w:r>
          </w:p>
        </w:tc>
        <w:tc>
          <w:tcPr>
            <w:tcW w:type="dxa" w:w="6626"/>
            <w:shd w:fill="FFFFFF" w:val="clear"/>
            <w:tcMar>
              <w:top w:type="dxa" w:w="90"/>
              <w:left w:type="dxa" w:w="130"/>
              <w:bottom w:type="dxa" w:w="90"/>
              <w:right w:type="dxa" w:w="130"/>
            </w:tcMar>
          </w:tcPr>
          <w:p>
            <w:pPr>
              <w:spacing w:line="264"/>
            </w:pPr>
            <w:r>
              <w:rPr>
                <w:sz w:val="19"/>
                <w:szCs w:val="19"/>
              </w:rPr>
              <w:t xml:space="preserve">Instellingen › Webformulieren</w:t>
            </w:r>
          </w:p>
        </w:tc>
      </w:tr>
      <w:tr>
        <w:tc>
          <w:tcPr>
            <w:tcW w:type="dxa" w:w="2400"/>
            <w:shd w:fill="F4F7F5" w:val="clear"/>
            <w:tcMar>
              <w:top w:type="dxa" w:w="90"/>
              <w:left w:type="dxa" w:w="130"/>
              <w:bottom w:type="dxa" w:w="90"/>
              <w:right w:type="dxa" w:w="130"/>
            </w:tcMar>
          </w:tcPr>
          <w:p>
            <w:pPr>
              <w:spacing w:line="264"/>
            </w:pPr>
            <w:r>
              <w:rPr>
                <w:sz w:val="19"/>
                <w:szCs w:val="19"/>
              </w:rPr>
              <w:t xml:space="preserve">Versie Econobis</w:t>
            </w:r>
          </w:p>
        </w:tc>
        <w:tc>
          <w:tcPr>
            <w:tcW w:type="dxa" w:w="6626"/>
            <w:shd w:fill="F4F7F5" w:val="clear"/>
            <w:tcMar>
              <w:top w:type="dxa" w:w="90"/>
              <w:left w:type="dxa" w:w="130"/>
              <w:bottom w:type="dxa" w:w="90"/>
              <w:right w:type="dxa" w:w="130"/>
            </w:tcMar>
          </w:tcPr>
          <w:p>
            <w:pPr>
              <w:spacing w:line="264"/>
            </w:pPr>
            <w:r>
              <w:rPr>
                <w:sz w:val="19"/>
                <w:szCs w:val="19"/>
              </w:rPr>
              <w:t xml:space="preserve">6.0.0.x (testomgeving)</w:t>
            </w:r>
          </w:p>
        </w:tc>
      </w:tr>
      <w:tr>
        <w:tc>
          <w:tcPr>
            <w:tcW w:type="dxa" w:w="2400"/>
            <w:shd w:fill="FFFFFF" w:val="clear"/>
            <w:tcMar>
              <w:top w:type="dxa" w:w="90"/>
              <w:left w:type="dxa" w:w="130"/>
              <w:bottom w:type="dxa" w:w="90"/>
              <w:right w:type="dxa" w:w="130"/>
            </w:tcMar>
          </w:tcPr>
          <w:p>
            <w:pPr>
              <w:spacing w:line="264"/>
            </w:pPr>
            <w:r>
              <w:rPr>
                <w:sz w:val="19"/>
                <w:szCs w:val="19"/>
              </w:rPr>
              <w:t xml:space="preserve">Datum</w:t>
            </w:r>
          </w:p>
        </w:tc>
        <w:tc>
          <w:tcPr>
            <w:tcW w:type="dxa" w:w="6626"/>
            <w:shd w:fill="FFFFFF" w:val="clear"/>
            <w:tcMar>
              <w:top w:type="dxa" w:w="90"/>
              <w:left w:type="dxa" w:w="130"/>
              <w:bottom w:type="dxa" w:w="90"/>
              <w:right w:type="dxa" w:w="130"/>
            </w:tcMar>
          </w:tcPr>
          <w:p>
            <w:pPr>
              <w:spacing w:line="264"/>
            </w:pPr>
            <w:r>
              <w:rPr>
                <w:sz w:val="19"/>
                <w:szCs w:val="19"/>
              </w:rPr>
              <w:t xml:space="preserve">20 augustus 2026</w:t>
            </w:r>
          </w:p>
        </w:tc>
      </w:tr>
    </w:tbl>
    <w:p>
      <w:pPr>
        <w:pStyle w:val="Heading1"/>
        <w:spacing w:after="140" w:before="360"/>
      </w:pPr>
      <w:r>
        <w:t xml:space="preserve">1. In een notendop</w:t>
      </w:r>
    </w:p>
    <w:p>
      <w:pPr>
        <w:spacing w:after="120" w:line="276"/>
      </w:pPr>
      <w:r>
        <w:t xml:space="preserve">Bij webformulieren kies je vanaf nu een </w:t>
      </w:r>
      <w:r>
        <w:rPr>
          <w:b/>
          <w:bCs/>
        </w:rPr>
        <w:t xml:space="preserve">API type</w:t>
      </w:r>
      <w:r>
        <w:t xml:space="preserve">. Daarmee geef je aan wat voor koppeling het formulier is. Kies je </w:t>
      </w:r>
      <w:r>
        <w:rPr>
          <w:b/>
          <w:bCs/>
        </w:rPr>
        <w:t xml:space="preserve">Webform API</w:t>
      </w:r>
      <w:r>
        <w:t xml:space="preserve">, dan verschijnen er twee extra schakelaars: je bepaalt per formulier of de koppeling </w:t>
      </w:r>
      <w:r>
        <w:rPr>
          <w:b/>
          <w:bCs/>
        </w:rPr>
        <w:t xml:space="preserve">deelnames</w:t>
      </w:r>
      <w:r>
        <w:t xml:space="preserve"> en </w:t>
      </w:r>
      <w:r>
        <w:rPr>
          <w:b/>
          <w:bCs/>
        </w:rPr>
        <w:t xml:space="preserve">orders</w:t>
      </w:r>
      <w:r>
        <w:t xml:space="preserve"> in Econobis mag aanmaken. Zet je deelnames aan, dan kies je er ook bij welke deelnamestatussen zijn toegestaan.</w:t>
      </w:r>
    </w:p>
    <w:p>
      <w:pPr>
        <w:spacing w:after="120" w:line="276"/>
      </w:pPr>
      <w:r>
        <w:t xml:space="preserve">Het idee erachter: niet elk formulier hoeft alles te mogen. Een aanmeldformulier dat alleen contacten binnenhaalt, hoeft geen deelnames of orders te kunnen maken. Door dat per formulier af te bakenen, kan een koppeling niet meer doen dan de bedoeling is.</w:t>
      </w:r>
    </w:p>
    <w:tbl>
      <w:tblPr>
        <w:tblW w:type="dxa" w:w="9026"/>
        <w:tblBorders>
          <w:top w:val="single" w:color="D9D9D9" w:sz="4"/>
          <w:left w:val="single" w:color="2E7D5A" w:sz="18"/>
          <w:bottom w:val="single" w:color="D9D9D9" w:sz="4"/>
          <w:right w:val="single" w:color="D9D9D9" w:sz="4"/>
          <w:insideH w:val="none"/>
          <w:insideV w:val="none"/>
        </w:tblBorders>
      </w:tblPr>
      <w:tblGrid>
        <w:gridCol w:w="9026"/>
      </w:tblGrid>
      <w:tr>
        <w:tc>
          <w:tcPr>
            <w:tcW w:type="dxa" w:w="9026"/>
            <w:shd w:fill="F4F7F5" w:val="clear"/>
            <w:tcMar>
              <w:top w:type="dxa" w:w="160"/>
              <w:left w:type="dxa" w:w="220"/>
              <w:bottom w:type="dxa" w:w="160"/>
              <w:right w:type="dxa" w:w="220"/>
            </w:tcMar>
          </w:tcPr>
          <w:p>
            <w:pPr>
              <w:spacing w:after="80"/>
            </w:pPr>
            <w:r>
              <w:rPr>
                <w:b/>
                <w:bCs/>
                <w:color w:val="2E7D5A"/>
              </w:rPr>
              <w:t xml:space="preserve">Snelstart in vijf stappen</w:t>
            </w:r>
          </w:p>
          <w:p>
            <w:pPr>
              <w:spacing w:after="60" w:line="276"/>
            </w:pPr>
            <w:r>
              <w:t xml:space="preserve">1. Ga naar </w:t>
            </w:r>
            <w:r>
              <w:rPr>
                <w:b/>
                <w:bCs/>
              </w:rPr>
              <w:t xml:space="preserve">Instellingen › Webformulieren</w:t>
            </w:r>
            <w:r>
              <w:t xml:space="preserve">.</w:t>
            </w:r>
          </w:p>
          <w:p>
            <w:pPr>
              <w:spacing w:after="60" w:line="276"/>
            </w:pPr>
            <w:r>
              <w:t xml:space="preserve">2. Open een bestaand formulier (klik in het witte blok) of maak een nieuw formulier aan met de knop </w:t>
            </w:r>
            <w:r>
              <w:rPr>
                <w:b/>
                <w:bCs/>
              </w:rPr>
              <w:t xml:space="preserve">+</w:t>
            </w:r>
            <w:r>
              <w:t xml:space="preserve">.</w:t>
            </w:r>
          </w:p>
          <w:p>
            <w:pPr>
              <w:spacing w:after="60" w:line="276"/>
            </w:pPr>
            <w:r>
              <w:t xml:space="preserve">3. Kies bij </w:t>
            </w:r>
            <w:r>
              <w:rPr>
                <w:b/>
                <w:bCs/>
              </w:rPr>
              <w:t xml:space="preserve">Api type</w:t>
            </w:r>
            <w:r>
              <w:t xml:space="preserve"> de waarde </w:t>
            </w:r>
            <w:r>
              <w:rPr>
                <w:b/>
                <w:bCs/>
              </w:rPr>
              <w:t xml:space="preserve">Webform API</w:t>
            </w:r>
            <w:r>
              <w:t xml:space="preserve">.</w:t>
            </w:r>
          </w:p>
          <w:p>
            <w:pPr>
              <w:spacing w:after="60" w:line="276"/>
            </w:pPr>
            <w:r>
              <w:t xml:space="preserve">4. Zet </w:t>
            </w:r>
            <w:r>
              <w:rPr>
                <w:b/>
                <w:bCs/>
              </w:rPr>
              <w:t xml:space="preserve">Kan deelnames aanmaken</w:t>
            </w:r>
            <w:r>
              <w:t xml:space="preserve"> en/of </w:t>
            </w:r>
            <w:r>
              <w:rPr>
                <w:b/>
                <w:bCs/>
              </w:rPr>
              <w:t xml:space="preserve">Kan orders aanmaken</w:t>
            </w:r>
            <w:r>
              <w:t xml:space="preserve"> aan als het formulier dat mag.</w:t>
            </w:r>
          </w:p>
          <w:p>
            <w:pPr>
              <w:spacing w:after="60" w:line="276"/>
            </w:pPr>
            <w:r>
              <w:t xml:space="preserve">5. Staat deelnames aan? Kies minimaal één </w:t>
            </w:r>
            <w:r>
              <w:rPr>
                <w:b/>
                <w:bCs/>
              </w:rPr>
              <w:t xml:space="preserve">Toegestane deelnamestatus</w:t>
            </w:r>
            <w:r>
              <w:t xml:space="preserve"> en klik op </w:t>
            </w:r>
            <w:r>
              <w:rPr>
                <w:b/>
                <w:bCs/>
              </w:rPr>
              <w:t xml:space="preserve">Opslaan</w:t>
            </w:r>
            <w:r>
              <w:t xml:space="preserve">.</w:t>
            </w:r>
          </w:p>
        </w:tc>
      </w:tr>
    </w:tbl>
    <w:p>
      <w:pPr>
        <w:pStyle w:val="Heading1"/>
        <w:spacing w:after="140" w:before="360"/>
      </w:pPr>
      <w:r>
        <w:t xml:space="preserve">2. Waar vind je het</w:t>
      </w:r>
    </w:p>
    <w:p>
      <w:pPr>
        <w:spacing w:after="120" w:line="276"/>
      </w:pPr>
      <w:r>
        <w:t xml:space="preserve">De instelling zit in het beheerdersmenu. Klik in het linkermenu op </w:t>
      </w:r>
      <w:r>
        <w:rPr>
          <w:b/>
          <w:bCs/>
        </w:rPr>
        <w:t xml:space="preserve">Instellingen</w:t>
      </w:r>
      <w:r>
        <w:t xml:space="preserve"> en daarna op </w:t>
      </w:r>
      <w:r>
        <w:rPr>
          <w:b/>
          <w:bCs/>
        </w:rPr>
        <w:t xml:space="preserve">Webformulieren</w:t>
      </w:r>
      <w:r>
        <w:t xml:space="preserve">.</w:t>
      </w:r>
    </w:p>
    <w:p>
      <w:pPr>
        <w:spacing w:after="60" w:before="160"/>
        <w:jc w:val="center"/>
      </w:pPr>
      <w:r>
        <w:drawing>
          <wp:inline distT="0" distB="0" distL="0" distR="0">
            <wp:extent cx="2095500" cy="24193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2095500" cy="2419350"/>
                    </a:xfrm>
                    <a:prstGeom prst="rect">
                      <a:avLst/>
                    </a:prstGeom>
                  </pic:spPr>
                </pic:pic>
              </a:graphicData>
            </a:graphic>
          </wp:inline>
        </w:drawing>
      </w:r>
    </w:p>
    <w:p>
      <w:pPr>
        <w:spacing w:after="240"/>
        <w:jc w:val="center"/>
      </w:pPr>
      <w:r>
        <w:rPr>
          <w:i/>
          <w:iCs/>
          <w:color w:val="595959"/>
          <w:sz w:val="17"/>
          <w:szCs w:val="17"/>
        </w:rPr>
        <w:t xml:space="preserve">Het menu Instellingen met daaronder Webformulieren.</w:t>
      </w:r>
    </w:p>
    <w:p>
      <w:pPr>
        <w:spacing w:after="120" w:line="276"/>
      </w:pPr>
      <w:r>
        <w:t xml:space="preserve">Je komt op het overzicht van alle webformulieren. Met de knop </w:t>
      </w:r>
      <w:r>
        <w:rPr>
          <w:b/>
          <w:bCs/>
        </w:rPr>
        <w:t xml:space="preserve">+</w:t>
      </w:r>
      <w:r>
        <w:t xml:space="preserve"> maak je een nieuw formulier aan; met de ronde pijl vernieuw je de lijst.</w:t>
      </w:r>
    </w:p>
    <w:p>
      <w:pPr>
        <w:spacing w:after="60" w:before="160"/>
        <w:jc w:val="center"/>
      </w:pPr>
      <w:r>
        <w:drawing>
          <wp:inline distT="0" distB="0" distL="0" distR="0">
            <wp:extent cx="5715000" cy="2085975"/>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2085975"/>
                    </a:xfrm>
                    <a:prstGeom prst="rect">
                      <a:avLst/>
                    </a:prstGeom>
                  </pic:spPr>
                </pic:pic>
              </a:graphicData>
            </a:graphic>
          </wp:inline>
        </w:drawing>
      </w:r>
    </w:p>
    <w:p>
      <w:pPr>
        <w:spacing w:after="240"/>
        <w:jc w:val="center"/>
      </w:pPr>
      <w:r>
        <w:rPr>
          <w:i/>
          <w:iCs/>
          <w:color w:val="595959"/>
          <w:sz w:val="17"/>
          <w:szCs w:val="17"/>
        </w:rPr>
        <w:t xml:space="preserve">Overzicht Webformulieren. Klik op een regel om het formulier te openen.</w:t>
      </w:r>
    </w:p>
    <w:p>
      <w:pPr>
        <w:spacing w:after="200"/>
      </w:pPr>
      <w:r>
        <w:rPr>
          <w:i/>
          <w:iCs/>
          <w:color w:val="595959"/>
          <w:sz w:val="19"/>
          <w:szCs w:val="19"/>
        </w:rPr>
        <w:t xml:space="preserve">In alle schermafbeeldingen in deze handleiding is de API-sleutel opzettelijk onleesbaar gemaakt. In je eigen omgeving staat daar de volledige sleutel; behandel die als een wachtwoord en deel hem niet buiten de partij die de koppeling bouwt.</w:t>
      </w:r>
    </w:p>
    <w:p>
      <w:pPr>
        <w:pStyle w:val="Heading1"/>
        <w:spacing w:after="140" w:before="360"/>
      </w:pPr>
      <w:r>
        <w:t xml:space="preserve">3. Een nieuw webformulier instellen</w:t>
      </w:r>
    </w:p>
    <w:p>
      <w:pPr>
        <w:pStyle w:val="Heading2"/>
        <w:spacing w:after="100" w:before="260"/>
      </w:pPr>
      <w:r>
        <w:t xml:space="preserve">Stap 1 — Open het nieuwe formulier</w:t>
      </w:r>
    </w:p>
    <w:p>
      <w:pPr>
        <w:spacing w:after="120" w:line="276"/>
      </w:pPr>
      <w:r>
        <w:t xml:space="preserve">Klik in het overzicht op de knop </w:t>
      </w:r>
      <w:r>
        <w:rPr>
          <w:b/>
          <w:bCs/>
        </w:rPr>
        <w:t xml:space="preserve">+</w:t>
      </w:r>
      <w:r>
        <w:t xml:space="preserve">. Het scherm </w:t>
      </w:r>
      <w:r>
        <w:rPr>
          <w:b/>
          <w:bCs/>
        </w:rPr>
        <w:t xml:space="preserve">Nieuw webformulier</w:t>
      </w:r>
      <w:r>
        <w:t xml:space="preserve"> opent. De sleutel en de datum van de sleutel worden automatisch gevuld.</w:t>
      </w:r>
    </w:p>
    <w:p>
      <w:pPr>
        <w:spacing w:after="60" w:before="160"/>
        <w:jc w:val="center"/>
      </w:pPr>
      <w:r>
        <w:drawing>
          <wp:inline distT="0" distB="0" distL="0" distR="0">
            <wp:extent cx="5715000" cy="19431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5715000" cy="1943100"/>
                    </a:xfrm>
                    <a:prstGeom prst="rect">
                      <a:avLst/>
                    </a:prstGeom>
                  </pic:spPr>
                </pic:pic>
              </a:graphicData>
            </a:graphic>
          </wp:inline>
        </w:drawing>
      </w:r>
    </w:p>
    <w:p>
      <w:pPr>
        <w:spacing w:after="240"/>
        <w:jc w:val="center"/>
      </w:pPr>
      <w:r>
        <w:rPr>
          <w:i/>
          <w:iCs/>
          <w:color w:val="595959"/>
          <w:sz w:val="17"/>
          <w:szCs w:val="17"/>
        </w:rPr>
        <w:t xml:space="preserve">Nieuw webformulier. Api type staat nog leeg.</w:t>
      </w:r>
    </w:p>
    <w:p>
      <w:pPr>
        <w:pStyle w:val="Heading2"/>
        <w:spacing w:after="100" w:before="260"/>
      </w:pPr>
      <w:r>
        <w:t xml:space="preserve">Stap 2 — Kies het API type</w:t>
      </w:r>
    </w:p>
    <w:p>
      <w:pPr>
        <w:spacing w:after="120" w:line="276"/>
      </w:pPr>
      <w:r>
        <w:t xml:space="preserve">Het veld </w:t>
      </w:r>
      <w:r>
        <w:rPr>
          <w:b/>
          <w:bCs/>
        </w:rPr>
        <w:t xml:space="preserve">Api type</w:t>
      </w:r>
      <w:r>
        <w:t xml:space="preserve"> staat bovenaan en is verplicht. Je hebt twee keuzes:</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2400"/>
        <w:gridCol w:w="6626"/>
      </w:tblGrid>
      <w:tr>
        <w:trPr>
          <w:tblHeader/>
        </w:trPr>
        <w:tc>
          <w:tcPr>
            <w:tcW w:type="dxa" w:w="2400"/>
            <w:shd w:fill="2E7D5A" w:val="clear"/>
            <w:tcMar>
              <w:top w:type="dxa" w:w="90"/>
              <w:left w:type="dxa" w:w="130"/>
              <w:bottom w:type="dxa" w:w="90"/>
              <w:right w:type="dxa" w:w="130"/>
            </w:tcMar>
          </w:tcPr>
          <w:p>
            <w:r>
              <w:rPr>
                <w:b/>
                <w:bCs/>
                <w:color w:val="FFFFFF"/>
                <w:sz w:val="19"/>
                <w:szCs w:val="19"/>
              </w:rPr>
              <w:t xml:space="preserve">Api type</w:t>
            </w:r>
          </w:p>
        </w:tc>
        <w:tc>
          <w:tcPr>
            <w:tcW w:type="dxa" w:w="6626"/>
            <w:shd w:fill="2E7D5A" w:val="clear"/>
            <w:tcMar>
              <w:top w:type="dxa" w:w="90"/>
              <w:left w:type="dxa" w:w="130"/>
              <w:bottom w:type="dxa" w:w="90"/>
              <w:right w:type="dxa" w:w="130"/>
            </w:tcMar>
          </w:tcPr>
          <w:p>
            <w:r>
              <w:rPr>
                <w:b/>
                <w:bCs/>
                <w:color w:val="FFFFFF"/>
                <w:sz w:val="19"/>
                <w:szCs w:val="19"/>
              </w:rPr>
              <w:t xml:space="preserve">Wanneer kies je dit</w:t>
            </w:r>
          </w:p>
        </w:tc>
      </w:tr>
      <w:tr>
        <w:tc>
          <w:tcPr>
            <w:tcW w:type="dxa" w:w="2400"/>
            <w:shd w:fill="F4F7F5" w:val="clear"/>
            <w:tcMar>
              <w:top w:type="dxa" w:w="90"/>
              <w:left w:type="dxa" w:w="130"/>
              <w:bottom w:type="dxa" w:w="90"/>
              <w:right w:type="dxa" w:w="130"/>
            </w:tcMar>
          </w:tcPr>
          <w:p>
            <w:pPr>
              <w:spacing w:line="264"/>
            </w:pPr>
            <w:r>
              <w:rPr>
                <w:b/>
                <w:bCs/>
              </w:rPr>
              <w:t xml:space="preserve">Webform API</w:t>
            </w:r>
          </w:p>
        </w:tc>
        <w:tc>
          <w:tcPr>
            <w:tcW w:type="dxa" w:w="6626"/>
            <w:shd w:fill="F4F7F5" w:val="clear"/>
            <w:tcMar>
              <w:top w:type="dxa" w:w="90"/>
              <w:left w:type="dxa" w:w="130"/>
              <w:bottom w:type="dxa" w:w="90"/>
              <w:right w:type="dxa" w:w="130"/>
            </w:tcMar>
          </w:tcPr>
          <w:p>
            <w:pPr>
              <w:spacing w:line="264"/>
            </w:pPr>
            <w:r>
              <w:rPr>
                <w:sz w:val="19"/>
                <w:szCs w:val="19"/>
              </w:rPr>
              <w:t xml:space="preserve">De reguliere webformulieren koppeling: een formulier op je eigen website of in een formulierentool stuurt gegevens naar Econobis. Alleen bij dit type kun je deelnames en orders toestaan.</w:t>
            </w:r>
          </w:p>
        </w:tc>
      </w:tr>
      <w:tr>
        <w:tc>
          <w:tcPr>
            <w:tcW w:type="dxa" w:w="2400"/>
            <w:shd w:fill="FFFFFF" w:val="clear"/>
            <w:tcMar>
              <w:top w:type="dxa" w:w="90"/>
              <w:left w:type="dxa" w:w="130"/>
              <w:bottom w:type="dxa" w:w="90"/>
              <w:right w:type="dxa" w:w="130"/>
            </w:tcMar>
          </w:tcPr>
          <w:p>
            <w:pPr>
              <w:spacing w:line="264"/>
            </w:pPr>
            <w:r>
              <w:rPr>
                <w:b/>
                <w:bCs/>
              </w:rPr>
              <w:t xml:space="preserve">Hoomdossier Endpoint API</w:t>
            </w:r>
          </w:p>
        </w:tc>
        <w:tc>
          <w:tcPr>
            <w:tcW w:type="dxa" w:w="6626"/>
            <w:shd w:fill="FFFFFF" w:val="clear"/>
            <w:tcMar>
              <w:top w:type="dxa" w:w="90"/>
              <w:left w:type="dxa" w:w="130"/>
              <w:bottom w:type="dxa" w:w="90"/>
              <w:right w:type="dxa" w:w="130"/>
            </w:tcMar>
          </w:tcPr>
          <w:p>
            <w:pPr>
              <w:spacing w:line="264"/>
            </w:pPr>
            <w:r>
              <w:rPr>
                <w:sz w:val="19"/>
                <w:szCs w:val="19"/>
              </w:rPr>
              <w:t xml:space="preserve">De koppeling met Hoomdossier. Bij dit type zijn de opties voor deelnames en orders niet van toepassing en worden ze dus ook niet getoond.</w:t>
            </w:r>
          </w:p>
        </w:tc>
      </w:tr>
    </w:tbl>
    <w:p>
      <w:pPr>
        <w:spacing w:after="60" w:before="160"/>
        <w:jc w:val="center"/>
      </w:pPr>
      <w:r>
        <w:drawing>
          <wp:inline distT="0" distB="0" distL="0" distR="0">
            <wp:extent cx="5715000" cy="19431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5715000" cy="1943100"/>
                    </a:xfrm>
                    <a:prstGeom prst="rect">
                      <a:avLst/>
                    </a:prstGeom>
                  </pic:spPr>
                </pic:pic>
              </a:graphicData>
            </a:graphic>
          </wp:inline>
        </w:drawing>
      </w:r>
    </w:p>
    <w:p>
      <w:pPr>
        <w:spacing w:after="240"/>
        <w:jc w:val="center"/>
      </w:pPr>
      <w:r>
        <w:rPr>
          <w:i/>
          <w:iCs/>
          <w:color w:val="595959"/>
          <w:sz w:val="17"/>
          <w:szCs w:val="17"/>
        </w:rPr>
        <w:t xml:space="preserve">Bij Hoomdossier Endpoint API blijven de extra opties weg.</w:t>
      </w:r>
    </w:p>
    <w:p>
      <w:pPr>
        <w:pStyle w:val="Heading2"/>
        <w:spacing w:after="100" w:before="260"/>
      </w:pPr>
      <w:r>
        <w:t xml:space="preserve">Stap 3 — Bepaal wat het formulier mag aanmaken</w:t>
      </w:r>
    </w:p>
    <w:p>
      <w:pPr>
        <w:spacing w:after="120" w:line="276"/>
      </w:pPr>
      <w:r>
        <w:t xml:space="preserve">Zodra je </w:t>
      </w:r>
      <w:r>
        <w:rPr>
          <w:b/>
          <w:bCs/>
        </w:rPr>
        <w:t xml:space="preserve">Webform API</w:t>
      </w:r>
      <w:r>
        <w:t xml:space="preserve"> kiest, verschijnt onder een scheidingslijn een nieuw blok met twee schakelaars. Beide staan standaard </w:t>
      </w:r>
      <w:r>
        <w:rPr>
          <w:b/>
          <w:bCs/>
        </w:rPr>
        <w:t xml:space="preserve">uit</w:t>
      </w:r>
      <w:r>
        <w:t xml:space="preserve">.</w:t>
      </w:r>
    </w:p>
    <w:p>
      <w:pPr>
        <w:spacing w:after="60" w:before="160"/>
        <w:jc w:val="center"/>
      </w:pPr>
      <w:r>
        <w:drawing>
          <wp:inline distT="0" distB="0" distL="0" distR="0">
            <wp:extent cx="5715000" cy="2505075"/>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cstate="none"/>
                    <a:srcRect/>
                    <a:stretch>
                      <a:fillRect/>
                    </a:stretch>
                  </pic:blipFill>
                  <pic:spPr bwMode="auto">
                    <a:xfrm>
                      <a:off x="0" y="0"/>
                      <a:ext cx="5715000" cy="2505075"/>
                    </a:xfrm>
                    <a:prstGeom prst="rect">
                      <a:avLst/>
                    </a:prstGeom>
                  </pic:spPr>
                </pic:pic>
              </a:graphicData>
            </a:graphic>
          </wp:inline>
        </w:drawing>
      </w:r>
    </w:p>
    <w:p>
      <w:pPr>
        <w:spacing w:after="240"/>
        <w:jc w:val="center"/>
      </w:pPr>
      <w:r>
        <w:rPr>
          <w:i/>
          <w:iCs/>
          <w:color w:val="595959"/>
          <w:sz w:val="17"/>
          <w:szCs w:val="17"/>
        </w:rPr>
        <w:t xml:space="preserve">Bij Webform API verschijnen Kan deelnames aanmaken en Kan orders aanmaken.</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2900"/>
        <w:gridCol w:w="6126"/>
      </w:tblGrid>
      <w:tr>
        <w:trPr>
          <w:tblHeader/>
        </w:trPr>
        <w:tc>
          <w:tcPr>
            <w:tcW w:type="dxa" w:w="2900"/>
            <w:shd w:fill="2E7D5A" w:val="clear"/>
            <w:tcMar>
              <w:top w:type="dxa" w:w="90"/>
              <w:left w:type="dxa" w:w="130"/>
              <w:bottom w:type="dxa" w:w="90"/>
              <w:right w:type="dxa" w:w="130"/>
            </w:tcMar>
          </w:tcPr>
          <w:p>
            <w:r>
              <w:rPr>
                <w:b/>
                <w:bCs/>
                <w:color w:val="FFFFFF"/>
                <w:sz w:val="19"/>
                <w:szCs w:val="19"/>
              </w:rPr>
              <w:t xml:space="preserve">Optie</w:t>
            </w:r>
          </w:p>
        </w:tc>
        <w:tc>
          <w:tcPr>
            <w:tcW w:type="dxa" w:w="6126"/>
            <w:shd w:fill="2E7D5A" w:val="clear"/>
            <w:tcMar>
              <w:top w:type="dxa" w:w="90"/>
              <w:left w:type="dxa" w:w="130"/>
              <w:bottom w:type="dxa" w:w="90"/>
              <w:right w:type="dxa" w:w="130"/>
            </w:tcMar>
          </w:tcPr>
          <w:p>
            <w:r>
              <w:rPr>
                <w:b/>
                <w:bCs/>
                <w:color w:val="FFFFFF"/>
                <w:sz w:val="19"/>
                <w:szCs w:val="19"/>
              </w:rPr>
              <w:t xml:space="preserve">Wat je ermee zegt</w:t>
            </w:r>
          </w:p>
        </w:tc>
      </w:tr>
      <w:tr>
        <w:tc>
          <w:tcPr>
            <w:tcW w:type="dxa" w:w="2900"/>
            <w:shd w:fill="F4F7F5" w:val="clear"/>
            <w:tcMar>
              <w:top w:type="dxa" w:w="90"/>
              <w:left w:type="dxa" w:w="130"/>
              <w:bottom w:type="dxa" w:w="90"/>
              <w:right w:type="dxa" w:w="130"/>
            </w:tcMar>
          </w:tcPr>
          <w:p>
            <w:pPr>
              <w:spacing w:line="264"/>
            </w:pPr>
            <w:r>
              <w:rPr>
                <w:b/>
                <w:bCs/>
              </w:rPr>
              <w:t xml:space="preserve">Kan deelnames aanmaken</w:t>
            </w:r>
          </w:p>
        </w:tc>
        <w:tc>
          <w:tcPr>
            <w:tcW w:type="dxa" w:w="6126"/>
            <w:shd w:fill="F4F7F5" w:val="clear"/>
            <w:tcMar>
              <w:top w:type="dxa" w:w="90"/>
              <w:left w:type="dxa" w:w="130"/>
              <w:bottom w:type="dxa" w:w="90"/>
              <w:right w:type="dxa" w:w="130"/>
            </w:tcMar>
          </w:tcPr>
          <w:p>
            <w:pPr>
              <w:spacing w:line="264"/>
            </w:pPr>
            <w:r>
              <w:rPr>
                <w:sz w:val="19"/>
                <w:szCs w:val="19"/>
              </w:rPr>
              <w:t xml:space="preserve">Dit formulier mag via de koppeling deelnames in een project vastleggen. Staat de schakelaar uit, dan mag het formulier dat niet.</w:t>
            </w:r>
          </w:p>
        </w:tc>
      </w:tr>
      <w:tr>
        <w:tc>
          <w:tcPr>
            <w:tcW w:type="dxa" w:w="2900"/>
            <w:shd w:fill="FFFFFF" w:val="clear"/>
            <w:tcMar>
              <w:top w:type="dxa" w:w="90"/>
              <w:left w:type="dxa" w:w="130"/>
              <w:bottom w:type="dxa" w:w="90"/>
              <w:right w:type="dxa" w:w="130"/>
            </w:tcMar>
          </w:tcPr>
          <w:p>
            <w:pPr>
              <w:spacing w:line="264"/>
            </w:pPr>
            <w:r>
              <w:rPr>
                <w:b/>
                <w:bCs/>
              </w:rPr>
              <w:t xml:space="preserve">Kan orders aanmaken</w:t>
            </w:r>
          </w:p>
        </w:tc>
        <w:tc>
          <w:tcPr>
            <w:tcW w:type="dxa" w:w="6126"/>
            <w:shd w:fill="FFFFFF" w:val="clear"/>
            <w:tcMar>
              <w:top w:type="dxa" w:w="90"/>
              <w:left w:type="dxa" w:w="130"/>
              <w:bottom w:type="dxa" w:w="90"/>
              <w:right w:type="dxa" w:w="130"/>
            </w:tcMar>
          </w:tcPr>
          <w:p>
            <w:pPr>
              <w:spacing w:line="264"/>
            </w:pPr>
            <w:r>
              <w:rPr>
                <w:sz w:val="19"/>
                <w:szCs w:val="19"/>
              </w:rPr>
              <w:t xml:space="preserve">Dit formulier mag via de koppeling orders aanmaken (bijvoorbeeld voor een lidmaatschap of een product). Staat de schakelaar uit, dan mag het formulier dat niet.</w:t>
            </w:r>
          </w:p>
        </w:tc>
      </w:tr>
    </w:tbl>
    <w:p>
      <w:pPr>
        <w:pStyle w:val="Heading2"/>
        <w:spacing w:after="100" w:before="260"/>
      </w:pPr>
      <w:r>
        <w:t xml:space="preserve">Stap 4 — Kies de toegestane deelnamestatussen</w:t>
      </w:r>
    </w:p>
    <w:p>
      <w:pPr>
        <w:spacing w:after="120" w:line="276"/>
      </w:pPr>
      <w:r>
        <w:t xml:space="preserve">Zet je </w:t>
      </w:r>
      <w:r>
        <w:rPr>
          <w:b/>
          <w:bCs/>
        </w:rPr>
        <w:t xml:space="preserve">Kan deelnames aanmaken</w:t>
      </w:r>
      <w:r>
        <w:t xml:space="preserve"> aan, dan verschijnt rechts het veld </w:t>
      </w:r>
      <w:r>
        <w:rPr>
          <w:b/>
          <w:bCs/>
        </w:rPr>
        <w:t xml:space="preserve">Toegestane deelnamestatussen</w:t>
      </w:r>
      <w:r>
        <w:t xml:space="preserve">. Hier bak je verder af met welke status een deelname mag binnenkomen. Je kunt meerdere statussen kiezen; elke keuze komt als blokje in het veld te staan en haal je weg met het kruisje.</w:t>
      </w:r>
    </w:p>
    <w:p>
      <w:pPr>
        <w:spacing w:after="60" w:before="160"/>
        <w:jc w:val="center"/>
      </w:pPr>
      <w:r>
        <w:drawing>
          <wp:inline distT="0" distB="0" distL="0" distR="0">
            <wp:extent cx="5715000" cy="2619375"/>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cstate="none"/>
                    <a:srcRect/>
                    <a:stretch>
                      <a:fillRect/>
                    </a:stretch>
                  </pic:blipFill>
                  <pic:spPr bwMode="auto">
                    <a:xfrm>
                      <a:off x="0" y="0"/>
                      <a:ext cx="5715000" cy="2619375"/>
                    </a:xfrm>
                    <a:prstGeom prst="rect">
                      <a:avLst/>
                    </a:prstGeom>
                  </pic:spPr>
                </pic:pic>
              </a:graphicData>
            </a:graphic>
          </wp:inline>
        </w:drawing>
      </w:r>
    </w:p>
    <w:p>
      <w:pPr>
        <w:spacing w:after="240"/>
        <w:jc w:val="center"/>
      </w:pPr>
      <w:r>
        <w:rPr>
          <w:i/>
          <w:iCs/>
          <w:color w:val="595959"/>
          <w:sz w:val="17"/>
          <w:szCs w:val="17"/>
        </w:rPr>
        <w:t xml:space="preserve">De vier keuzes: Interesse, Inschrijving, Toegekend en Definitief.</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2400"/>
        <w:gridCol w:w="6626"/>
      </w:tblGrid>
      <w:tr>
        <w:trPr>
          <w:tblHeader/>
        </w:trPr>
        <w:tc>
          <w:tcPr>
            <w:tcW w:type="dxa" w:w="2400"/>
            <w:shd w:fill="2E7D5A" w:val="clear"/>
            <w:tcMar>
              <w:top w:type="dxa" w:w="90"/>
              <w:left w:type="dxa" w:w="130"/>
              <w:bottom w:type="dxa" w:w="90"/>
              <w:right w:type="dxa" w:w="130"/>
            </w:tcMar>
          </w:tcPr>
          <w:p>
            <w:r>
              <w:rPr>
                <w:b/>
                <w:bCs/>
                <w:color w:val="FFFFFF"/>
                <w:sz w:val="19"/>
                <w:szCs w:val="19"/>
              </w:rPr>
              <w:t xml:space="preserve">Status</w:t>
            </w:r>
          </w:p>
        </w:tc>
        <w:tc>
          <w:tcPr>
            <w:tcW w:type="dxa" w:w="6626"/>
            <w:shd w:fill="2E7D5A" w:val="clear"/>
            <w:tcMar>
              <w:top w:type="dxa" w:w="90"/>
              <w:left w:type="dxa" w:w="130"/>
              <w:bottom w:type="dxa" w:w="90"/>
              <w:right w:type="dxa" w:w="130"/>
            </w:tcMar>
          </w:tcPr>
          <w:p>
            <w:r>
              <w:rPr>
                <w:b/>
                <w:bCs/>
                <w:color w:val="FFFFFF"/>
                <w:sz w:val="19"/>
                <w:szCs w:val="19"/>
              </w:rPr>
              <w:t xml:space="preserve">Betekenis in het kort</w:t>
            </w:r>
          </w:p>
        </w:tc>
      </w:tr>
      <w:tr>
        <w:tc>
          <w:tcPr>
            <w:tcW w:type="dxa" w:w="2400"/>
            <w:shd w:fill="F4F7F5" w:val="clear"/>
            <w:tcMar>
              <w:top w:type="dxa" w:w="90"/>
              <w:left w:type="dxa" w:w="130"/>
              <w:bottom w:type="dxa" w:w="90"/>
              <w:right w:type="dxa" w:w="130"/>
            </w:tcMar>
          </w:tcPr>
          <w:p>
            <w:pPr>
              <w:spacing w:line="264"/>
            </w:pPr>
            <w:r>
              <w:rPr>
                <w:sz w:val="19"/>
                <w:szCs w:val="19"/>
              </w:rPr>
              <w:t xml:space="preserve">Interesse</w:t>
            </w:r>
          </w:p>
        </w:tc>
        <w:tc>
          <w:tcPr>
            <w:tcW w:type="dxa" w:w="6626"/>
            <w:shd w:fill="F4F7F5" w:val="clear"/>
            <w:tcMar>
              <w:top w:type="dxa" w:w="90"/>
              <w:left w:type="dxa" w:w="130"/>
              <w:bottom w:type="dxa" w:w="90"/>
              <w:right w:type="dxa" w:w="130"/>
            </w:tcMar>
          </w:tcPr>
          <w:p>
            <w:pPr>
              <w:spacing w:line="264"/>
            </w:pPr>
            <w:r>
              <w:rPr>
                <w:sz w:val="19"/>
                <w:szCs w:val="19"/>
              </w:rPr>
              <w:t xml:space="preserve">De deelnemer heeft belangstelling getoond, er is nog niets vastgelegd.</w:t>
            </w:r>
          </w:p>
        </w:tc>
      </w:tr>
      <w:tr>
        <w:tc>
          <w:tcPr>
            <w:tcW w:type="dxa" w:w="2400"/>
            <w:shd w:fill="FFFFFF" w:val="clear"/>
            <w:tcMar>
              <w:top w:type="dxa" w:w="90"/>
              <w:left w:type="dxa" w:w="130"/>
              <w:bottom w:type="dxa" w:w="90"/>
              <w:right w:type="dxa" w:w="130"/>
            </w:tcMar>
          </w:tcPr>
          <w:p>
            <w:pPr>
              <w:spacing w:line="264"/>
            </w:pPr>
            <w:r>
              <w:rPr>
                <w:sz w:val="19"/>
                <w:szCs w:val="19"/>
              </w:rPr>
              <w:t xml:space="preserve">Inschrijving</w:t>
            </w:r>
          </w:p>
        </w:tc>
        <w:tc>
          <w:tcPr>
            <w:tcW w:type="dxa" w:w="6626"/>
            <w:shd w:fill="FFFFFF" w:val="clear"/>
            <w:tcMar>
              <w:top w:type="dxa" w:w="90"/>
              <w:left w:type="dxa" w:w="130"/>
              <w:bottom w:type="dxa" w:w="90"/>
              <w:right w:type="dxa" w:w="130"/>
            </w:tcMar>
          </w:tcPr>
          <w:p>
            <w:pPr>
              <w:spacing w:line="264"/>
            </w:pPr>
            <w:r>
              <w:rPr>
                <w:sz w:val="19"/>
                <w:szCs w:val="19"/>
              </w:rPr>
              <w:t xml:space="preserve">De deelnemer heeft zich ingeschreven voor het project.</w:t>
            </w:r>
          </w:p>
        </w:tc>
      </w:tr>
      <w:tr>
        <w:tc>
          <w:tcPr>
            <w:tcW w:type="dxa" w:w="2400"/>
            <w:shd w:fill="F4F7F5" w:val="clear"/>
            <w:tcMar>
              <w:top w:type="dxa" w:w="90"/>
              <w:left w:type="dxa" w:w="130"/>
              <w:bottom w:type="dxa" w:w="90"/>
              <w:right w:type="dxa" w:w="130"/>
            </w:tcMar>
          </w:tcPr>
          <w:p>
            <w:pPr>
              <w:spacing w:line="264"/>
            </w:pPr>
            <w:r>
              <w:rPr>
                <w:sz w:val="19"/>
                <w:szCs w:val="19"/>
              </w:rPr>
              <w:t xml:space="preserve">Toegekend</w:t>
            </w:r>
          </w:p>
        </w:tc>
        <w:tc>
          <w:tcPr>
            <w:tcW w:type="dxa" w:w="6626"/>
            <w:shd w:fill="F4F7F5" w:val="clear"/>
            <w:tcMar>
              <w:top w:type="dxa" w:w="90"/>
              <w:left w:type="dxa" w:w="130"/>
              <w:bottom w:type="dxa" w:w="90"/>
              <w:right w:type="dxa" w:w="130"/>
            </w:tcMar>
          </w:tcPr>
          <w:p>
            <w:pPr>
              <w:spacing w:line="264"/>
            </w:pPr>
            <w:r>
              <w:rPr>
                <w:sz w:val="19"/>
                <w:szCs w:val="19"/>
              </w:rPr>
              <w:t xml:space="preserve">De deelname is toegekend aan de deelnemer.</w:t>
            </w:r>
          </w:p>
        </w:tc>
      </w:tr>
      <w:tr>
        <w:tc>
          <w:tcPr>
            <w:tcW w:type="dxa" w:w="2400"/>
            <w:shd w:fill="FFFFFF" w:val="clear"/>
            <w:tcMar>
              <w:top w:type="dxa" w:w="90"/>
              <w:left w:type="dxa" w:w="130"/>
              <w:bottom w:type="dxa" w:w="90"/>
              <w:right w:type="dxa" w:w="130"/>
            </w:tcMar>
          </w:tcPr>
          <w:p>
            <w:pPr>
              <w:spacing w:line="264"/>
            </w:pPr>
            <w:r>
              <w:rPr>
                <w:sz w:val="19"/>
                <w:szCs w:val="19"/>
              </w:rPr>
              <w:t xml:space="preserve">Definitief</w:t>
            </w:r>
          </w:p>
        </w:tc>
        <w:tc>
          <w:tcPr>
            <w:tcW w:type="dxa" w:w="6626"/>
            <w:shd w:fill="FFFFFF" w:val="clear"/>
            <w:tcMar>
              <w:top w:type="dxa" w:w="90"/>
              <w:left w:type="dxa" w:w="130"/>
              <w:bottom w:type="dxa" w:w="90"/>
              <w:right w:type="dxa" w:w="130"/>
            </w:tcMar>
          </w:tcPr>
          <w:p>
            <w:pPr>
              <w:spacing w:line="264"/>
            </w:pPr>
            <w:r>
              <w:rPr>
                <w:sz w:val="19"/>
                <w:szCs w:val="19"/>
              </w:rPr>
              <w:t xml:space="preserve">De deelname is definitief.</w:t>
            </w:r>
          </w:p>
        </w:tc>
      </w:tr>
    </w:tbl>
    <w:p>
      <w:pPr>
        <w:spacing w:after="120" w:line="276"/>
      </w:pPr>
      <w:r>
        <w:t xml:space="preserve">Kies alleen de statussen die het formulier daadwerkelijk nodig heeft. Een openbaar aanmeldformulier heeft doorgaans </w:t>
      </w:r>
      <w:r>
        <w:rPr>
          <w:b/>
          <w:bCs/>
        </w:rPr>
        <w:t xml:space="preserve">Interesse</w:t>
      </w:r>
      <w:r>
        <w:t xml:space="preserve"> of </w:t>
      </w:r>
      <w:r>
        <w:rPr>
          <w:b/>
          <w:bCs/>
        </w:rPr>
        <w:t xml:space="preserve">Inschrijving</w:t>
      </w:r>
      <w:r>
        <w:t xml:space="preserve"> nodig — niet </w:t>
      </w:r>
      <w:r>
        <w:rPr>
          <w:b/>
          <w:bCs/>
        </w:rPr>
        <w:t xml:space="preserve">Definitief</w:t>
      </w:r>
      <w:r>
        <w:t xml:space="preserve">.</w:t>
      </w:r>
    </w:p>
    <w:tbl>
      <w:tblPr>
        <w:tblW w:type="dxa" w:w="9026"/>
        <w:tblBorders>
          <w:top w:val="single" w:color="D9D9D9" w:sz="4"/>
          <w:left w:val="single" w:color="2E7D5A" w:sz="18"/>
          <w:bottom w:val="single" w:color="D9D9D9" w:sz="4"/>
          <w:right w:val="single" w:color="D9D9D9" w:sz="4"/>
          <w:insideH w:val="none"/>
          <w:insideV w:val="none"/>
        </w:tblBorders>
      </w:tblPr>
      <w:tblGrid>
        <w:gridCol w:w="9026"/>
      </w:tblGrid>
      <w:tr>
        <w:tc>
          <w:tcPr>
            <w:tcW w:type="dxa" w:w="9026"/>
            <w:shd w:fill="F4F7F5" w:val="clear"/>
            <w:tcMar>
              <w:top w:type="dxa" w:w="160"/>
              <w:left w:type="dxa" w:w="220"/>
              <w:bottom w:type="dxa" w:w="160"/>
              <w:right w:type="dxa" w:w="220"/>
            </w:tcMar>
          </w:tcPr>
          <w:p>
            <w:pPr>
              <w:spacing w:after="80"/>
            </w:pPr>
            <w:r>
              <w:rPr>
                <w:b/>
                <w:bCs/>
                <w:color w:val="2E7D5A"/>
              </w:rPr>
              <w:t xml:space="preserve">Minimaal één status is verplicht</w:t>
            </w:r>
          </w:p>
          <w:p>
            <w:pPr>
              <w:spacing w:after="60" w:line="276"/>
            </w:pPr>
            <w:r>
              <w:t xml:space="preserve">Staat </w:t>
            </w:r>
            <w:r>
              <w:rPr>
                <w:b/>
                <w:bCs/>
              </w:rPr>
              <w:t xml:space="preserve">Kan deelnames aanmaken</w:t>
            </w:r>
            <w:r>
              <w:t xml:space="preserve"> aan en kies je geen enkele status, dan kun je niet opslaan. Onder het veld verschijnt de melding </w:t>
            </w:r>
            <w:r>
              <w:rPr>
                <w:b/>
                <w:bCs/>
              </w:rPr>
              <w:t xml:space="preserve">Selecteer minimaal 1 status</w:t>
            </w:r>
            <w:r>
              <w:t xml:space="preserve">.</w:t>
            </w:r>
          </w:p>
        </w:tc>
      </w:tr>
    </w:tbl>
    <w:p>
      <w:pPr>
        <w:spacing w:after="60" w:before="160"/>
        <w:jc w:val="center"/>
      </w:pPr>
      <w:r>
        <w:drawing>
          <wp:inline distT="0" distB="0" distL="0" distR="0">
            <wp:extent cx="5715000" cy="2619375"/>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cstate="none"/>
                    <a:srcRect/>
                    <a:stretch>
                      <a:fillRect/>
                    </a:stretch>
                  </pic:blipFill>
                  <pic:spPr bwMode="auto">
                    <a:xfrm>
                      <a:off x="0" y="0"/>
                      <a:ext cx="5715000" cy="2619375"/>
                    </a:xfrm>
                    <a:prstGeom prst="rect">
                      <a:avLst/>
                    </a:prstGeom>
                  </pic:spPr>
                </pic:pic>
              </a:graphicData>
            </a:graphic>
          </wp:inline>
        </w:drawing>
      </w:r>
    </w:p>
    <w:p>
      <w:pPr>
        <w:spacing w:after="240"/>
        <w:jc w:val="center"/>
      </w:pPr>
      <w:r>
        <w:rPr>
          <w:i/>
          <w:iCs/>
          <w:color w:val="595959"/>
          <w:sz w:val="17"/>
          <w:szCs w:val="17"/>
        </w:rPr>
        <w:t xml:space="preserve">De melding als er nog geen status is gekozen.</w:t>
      </w:r>
    </w:p>
    <w:p>
      <w:pPr>
        <w:pStyle w:val="Heading2"/>
        <w:spacing w:after="100" w:before="260"/>
      </w:pPr>
      <w:r>
        <w:t xml:space="preserve">Stap 5 — Vul de rest in en sla op</w:t>
      </w:r>
    </w:p>
    <w:p>
      <w:pPr>
        <w:spacing w:after="120" w:line="276"/>
      </w:pPr>
      <w:r>
        <w:t xml:space="preserve">Naast het API type zijn </w:t>
      </w:r>
      <w:r>
        <w:rPr>
          <w:b/>
          <w:bCs/>
        </w:rPr>
        <w:t xml:space="preserve">Naam</w:t>
      </w:r>
      <w:r>
        <w:t xml:space="preserve">, </w:t>
      </w:r>
      <w:r>
        <w:rPr>
          <w:b/>
          <w:bCs/>
        </w:rPr>
        <w:t xml:space="preserve">Aanvragen per minuut</w:t>
      </w:r>
      <w:r>
        <w:t xml:space="preserve"> en </w:t>
      </w:r>
      <w:r>
        <w:rPr>
          <w:b/>
          <w:bCs/>
        </w:rPr>
        <w:t xml:space="preserve">Verantwoordelijke</w:t>
      </w:r>
      <w:r>
        <w:t xml:space="preserve"> verplicht. Klik daarna op </w:t>
      </w:r>
      <w:r>
        <w:rPr>
          <w:b/>
          <w:bCs/>
        </w:rPr>
        <w:t xml:space="preserve">Opslaan</w:t>
      </w:r>
      <w:r>
        <w:t xml:space="preserve">.</w:t>
      </w:r>
    </w:p>
    <w:p>
      <w:pPr>
        <w:spacing w:after="60" w:before="160"/>
        <w:jc w:val="center"/>
      </w:pPr>
      <w:r>
        <w:drawing>
          <wp:inline distT="0" distB="0" distL="0" distR="0">
            <wp:extent cx="5715000" cy="25336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cstate="none"/>
                    <a:srcRect/>
                    <a:stretch>
                      <a:fillRect/>
                    </a:stretch>
                  </pic:blipFill>
                  <pic:spPr bwMode="auto">
                    <a:xfrm>
                      <a:off x="0" y="0"/>
                      <a:ext cx="5715000" cy="2533650"/>
                    </a:xfrm>
                    <a:prstGeom prst="rect">
                      <a:avLst/>
                    </a:prstGeom>
                  </pic:spPr>
                </pic:pic>
              </a:graphicData>
            </a:graphic>
          </wp:inline>
        </w:drawing>
      </w:r>
    </w:p>
    <w:p>
      <w:pPr>
        <w:spacing w:after="240"/>
        <w:jc w:val="center"/>
      </w:pPr>
      <w:r>
        <w:rPr>
          <w:i/>
          <w:iCs/>
          <w:color w:val="595959"/>
          <w:sz w:val="17"/>
          <w:szCs w:val="17"/>
        </w:rPr>
        <w:t xml:space="preserve">Een volledig ingevuld formulier, klaar om op te slaan.</w:t>
      </w:r>
    </w:p>
    <w:p>
      <w:pPr>
        <w:spacing w:after="120" w:line="276"/>
      </w:pPr>
      <w:r>
        <w:t xml:space="preserve">Na opslaan zie je het detailscherm. De gekozen instellingen staan onderaan, onder de scheidingslijn.</w:t>
      </w:r>
    </w:p>
    <w:p>
      <w:pPr>
        <w:spacing w:after="60" w:before="160"/>
        <w:jc w:val="center"/>
      </w:pPr>
      <w:r>
        <w:drawing>
          <wp:inline distT="0" distB="0" distL="0" distR="0">
            <wp:extent cx="5715000" cy="1914525"/>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cstate="none"/>
                    <a:srcRect/>
                    <a:stretch>
                      <a:fillRect/>
                    </a:stretch>
                  </pic:blipFill>
                  <pic:spPr bwMode="auto">
                    <a:xfrm>
                      <a:off x="0" y="0"/>
                      <a:ext cx="5715000" cy="1914525"/>
                    </a:xfrm>
                    <a:prstGeom prst="rect">
                      <a:avLst/>
                    </a:prstGeom>
                  </pic:spPr>
                </pic:pic>
              </a:graphicData>
            </a:graphic>
          </wp:inline>
        </w:drawing>
      </w:r>
    </w:p>
    <w:p>
      <w:pPr>
        <w:spacing w:after="240"/>
        <w:jc w:val="center"/>
      </w:pPr>
      <w:r>
        <w:rPr>
          <w:i/>
          <w:iCs/>
          <w:color w:val="595959"/>
          <w:sz w:val="17"/>
          <w:szCs w:val="17"/>
        </w:rPr>
        <w:t xml:space="preserve">Het detailscherm laat zien wat het formulier mag.</w:t>
      </w:r>
    </w:p>
    <w:p>
      <w:pPr>
        <w:pStyle w:val="Heading1"/>
        <w:spacing w:after="140" w:before="360"/>
      </w:pPr>
      <w:r>
        <w:t xml:space="preserve">4. Een bestaand webformulier aanpassen</w:t>
      </w:r>
    </w:p>
    <w:p>
      <w:pPr>
        <w:spacing w:after="120" w:line="276"/>
      </w:pPr>
      <w:r>
        <w:t xml:space="preserve">Bestaande webformulieren hebben nog geen API type. In het detailscherm staat dan </w:t>
      </w:r>
      <w:r>
        <w:rPr>
          <w:b/>
          <w:bCs/>
        </w:rPr>
        <w:t xml:space="preserve">Nog te bepalen</w:t>
      </w:r>
      <w:r>
        <w:t xml:space="preserve"> en de opties voor deelnames en orders worden niet getoond.</w:t>
      </w:r>
    </w:p>
    <w:p>
      <w:pPr>
        <w:spacing w:after="60" w:before="160"/>
        <w:jc w:val="center"/>
      </w:pPr>
      <w:r>
        <w:drawing>
          <wp:inline distT="0" distB="0" distL="0" distR="0">
            <wp:extent cx="5715000" cy="14478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cstate="none"/>
                    <a:srcRect/>
                    <a:stretch>
                      <a:fillRect/>
                    </a:stretch>
                  </pic:blipFill>
                  <pic:spPr bwMode="auto">
                    <a:xfrm>
                      <a:off x="0" y="0"/>
                      <a:ext cx="5715000" cy="1447800"/>
                    </a:xfrm>
                    <a:prstGeom prst="rect">
                      <a:avLst/>
                    </a:prstGeom>
                  </pic:spPr>
                </pic:pic>
              </a:graphicData>
            </a:graphic>
          </wp:inline>
        </w:drawing>
      </w:r>
    </w:p>
    <w:p>
      <w:pPr>
        <w:spacing w:after="240"/>
        <w:jc w:val="center"/>
      </w:pPr>
      <w:r>
        <w:rPr>
          <w:i/>
          <w:iCs/>
          <w:color w:val="595959"/>
          <w:sz w:val="17"/>
          <w:szCs w:val="17"/>
        </w:rPr>
        <w:t xml:space="preserve">Een bestaand formulier zonder API type.</w:t>
      </w:r>
    </w:p>
    <w:p>
      <w:pPr>
        <w:spacing w:after="120" w:line="276"/>
      </w:pPr>
      <w:r>
        <w:t xml:space="preserve">Je kunt dit gewoon aanvullen. Beweeg de muis over het witte blok met de gegevens — er verschijnt een schaduw onder het blok — en </w:t>
      </w:r>
      <w:r>
        <w:rPr>
          <w:b/>
          <w:bCs/>
        </w:rPr>
        <w:t xml:space="preserve">klik ergens binnen dat witte blok</w:t>
      </w:r>
      <w:r>
        <w:t xml:space="preserve">. Het blok verandert in een invulscherm met de knoppen </w:t>
      </w:r>
      <w:r>
        <w:rPr>
          <w:b/>
          <w:bCs/>
        </w:rPr>
        <w:t xml:space="preserve">Sluiten</w:t>
      </w:r>
      <w:r>
        <w:t xml:space="preserve"> en </w:t>
      </w:r>
      <w:r>
        <w:rPr>
          <w:b/>
          <w:bCs/>
        </w:rPr>
        <w:t xml:space="preserve">Opslaan</w:t>
      </w:r>
      <w:r>
        <w:t xml:space="preserve">.</w:t>
      </w:r>
    </w:p>
    <w:p>
      <w:pPr>
        <w:spacing w:after="60" w:before="160"/>
        <w:jc w:val="center"/>
      </w:pPr>
      <w:r>
        <w:drawing>
          <wp:inline distT="0" distB="0" distL="0" distR="0">
            <wp:extent cx="5715000" cy="19431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cstate="none"/>
                    <a:srcRect/>
                    <a:stretch>
                      <a:fillRect/>
                    </a:stretch>
                  </pic:blipFill>
                  <pic:spPr bwMode="auto">
                    <a:xfrm>
                      <a:off x="0" y="0"/>
                      <a:ext cx="5715000" cy="1943100"/>
                    </a:xfrm>
                    <a:prstGeom prst="rect">
                      <a:avLst/>
                    </a:prstGeom>
                  </pic:spPr>
                </pic:pic>
              </a:graphicData>
            </a:graphic>
          </wp:inline>
        </w:drawing>
      </w:r>
    </w:p>
    <w:p>
      <w:pPr>
        <w:spacing w:after="240"/>
        <w:jc w:val="center"/>
      </w:pPr>
      <w:r>
        <w:rPr>
          <w:i/>
          <w:iCs/>
          <w:color w:val="595959"/>
          <w:sz w:val="17"/>
          <w:szCs w:val="17"/>
        </w:rPr>
        <w:t xml:space="preserve">Klikken in het witte blok opent de wijzigmodus.</w:t>
      </w:r>
    </w:p>
    <w:p>
      <w:pPr>
        <w:spacing w:after="120" w:line="276"/>
      </w:pPr>
      <w:r>
        <w:t xml:space="preserve">Kies nu het </w:t>
      </w:r>
      <w:r>
        <w:rPr>
          <w:b/>
          <w:bCs/>
        </w:rPr>
        <w:t xml:space="preserve">Api type</w:t>
      </w:r>
      <w:r>
        <w:t xml:space="preserve">. Ook hier verschijnen bij </w:t>
      </w:r>
      <w:r>
        <w:rPr>
          <w:b/>
          <w:bCs/>
        </w:rPr>
        <w:t xml:space="preserve">Webform API</w:t>
      </w:r>
      <w:r>
        <w:t xml:space="preserve"> de twee schakelaars, en bij deelnames het veld met de toegestane statussen.</w:t>
      </w:r>
    </w:p>
    <w:p>
      <w:pPr>
        <w:spacing w:after="60" w:before="160"/>
        <w:jc w:val="center"/>
      </w:pPr>
      <w:r>
        <w:drawing>
          <wp:inline distT="0" distB="0" distL="0" distR="0">
            <wp:extent cx="5715000" cy="25336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cstate="none"/>
                    <a:srcRect/>
                    <a:stretch>
                      <a:fillRect/>
                    </a:stretch>
                  </pic:blipFill>
                  <pic:spPr bwMode="auto">
                    <a:xfrm>
                      <a:off x="0" y="0"/>
                      <a:ext cx="5715000" cy="2533650"/>
                    </a:xfrm>
                    <a:prstGeom prst="rect">
                      <a:avLst/>
                    </a:prstGeom>
                  </pic:spPr>
                </pic:pic>
              </a:graphicData>
            </a:graphic>
          </wp:inline>
        </w:drawing>
      </w:r>
    </w:p>
    <w:p>
      <w:pPr>
        <w:spacing w:after="240"/>
        <w:jc w:val="center"/>
      </w:pPr>
      <w:r>
        <w:rPr>
          <w:i/>
          <w:iCs/>
          <w:color w:val="595959"/>
          <w:sz w:val="17"/>
          <w:szCs w:val="17"/>
        </w:rPr>
        <w:t xml:space="preserve">Wijzigmodus met Webform API gekozen.</w:t>
      </w:r>
    </w:p>
    <w:tbl>
      <w:tblPr>
        <w:tblW w:type="dxa" w:w="9026"/>
        <w:tblBorders>
          <w:top w:val="single" w:color="D9D9D9" w:sz="4"/>
          <w:left w:val="single" w:color="2E7D5A" w:sz="18"/>
          <w:bottom w:val="single" w:color="D9D9D9" w:sz="4"/>
          <w:right w:val="single" w:color="D9D9D9" w:sz="4"/>
          <w:insideH w:val="none"/>
          <w:insideV w:val="none"/>
        </w:tblBorders>
      </w:tblPr>
      <w:tblGrid>
        <w:gridCol w:w="9026"/>
      </w:tblGrid>
      <w:tr>
        <w:tc>
          <w:tcPr>
            <w:tcW w:type="dxa" w:w="9026"/>
            <w:shd w:fill="F4F7F5" w:val="clear"/>
            <w:tcMar>
              <w:top w:type="dxa" w:w="160"/>
              <w:left w:type="dxa" w:w="220"/>
              <w:bottom w:type="dxa" w:w="160"/>
              <w:right w:type="dxa" w:w="220"/>
            </w:tcMar>
          </w:tcPr>
          <w:p>
            <w:pPr>
              <w:spacing w:after="80"/>
            </w:pPr>
            <w:r>
              <w:rPr>
                <w:b/>
                <w:bCs/>
                <w:color w:val="2E7D5A"/>
              </w:rPr>
              <w:t xml:space="preserve">Sluiten of Opslaan</w:t>
            </w:r>
          </w:p>
          <w:p>
            <w:pPr>
              <w:spacing w:after="60" w:line="276"/>
            </w:pPr>
            <w:r>
              <w:t xml:space="preserve">Met </w:t>
            </w:r>
            <w:r>
              <w:rPr>
                <w:b/>
                <w:bCs/>
              </w:rPr>
              <w:t xml:space="preserve">Opslaan</w:t>
            </w:r>
            <w:r>
              <w:t xml:space="preserve"> leg je de wijziging vast. Met </w:t>
            </w:r>
            <w:r>
              <w:rPr>
                <w:b/>
                <w:bCs/>
              </w:rPr>
              <w:t xml:space="preserve">Sluiten</w:t>
            </w:r>
            <w:r>
              <w:t xml:space="preserve"> verlaat je de wijzigmodus zonder iets te bewaren — handig als je alleen wilde kijken.</w:t>
            </w:r>
          </w:p>
          <w:p>
            <w:pPr>
              <w:spacing w:after="60" w:line="276"/>
            </w:pPr>
            <w:r>
              <w:t xml:space="preserve">In de wijzigmodus staat naast de sleutel ook de knop </w:t>
            </w:r>
            <w:r>
              <w:rPr>
                <w:b/>
                <w:bCs/>
              </w:rPr>
              <w:t xml:space="preserve">Ververs sleutel</w:t>
            </w:r>
            <w:r>
              <w:t xml:space="preserve">. Gebruik die alleen bewust: de koppeling werkt daarna met een nieuwe sleutel en de partij die het formulier aanroept moet die overnemen.</w:t>
            </w:r>
          </w:p>
        </w:tc>
      </w:tr>
    </w:tbl>
    <w:p>
      <w:pPr>
        <w:pStyle w:val="Heading1"/>
        <w:spacing w:after="140" w:before="360"/>
      </w:pPr>
      <w:r>
        <w:t xml:space="preserve">5. Wat betekent dit in de praktijk</w:t>
      </w:r>
    </w:p>
    <w:p>
      <w:pPr>
        <w:spacing w:after="120" w:line="276"/>
      </w:pPr>
      <w:r>
        <w:t xml:space="preserve">Voor wie het formulier alleen instelt, is dit vooral een afbakening: je legt vast wat de koppeling van dit ene formulier mag doen in Econobis.</w:t>
      </w:r>
    </w:p>
    <w:p>
      <w:pPr>
        <w:pStyle w:val="ListParagraph"/>
        <w:numPr>
          <w:ilvl w:val="0"/>
          <w:numId w:val="2"/>
        </w:numPr>
        <w:spacing w:after="80" w:line="276"/>
      </w:pPr>
      <w:r>
        <w:rPr>
          <w:b/>
          <w:bCs/>
        </w:rPr>
        <w:t xml:space="preserve">Staat een optie uit</w:t>
      </w:r>
      <w:r>
        <w:t xml:space="preserve">, dan mag het formulier dat soort gegevens niet aanmaken. Het formulier kan nog steeds gewoon contactgegevens doorgeven, zoals het altijd deed.</w:t>
      </w:r>
    </w:p>
    <w:p>
      <w:pPr>
        <w:pStyle w:val="ListParagraph"/>
        <w:numPr>
          <w:ilvl w:val="0"/>
          <w:numId w:val="2"/>
        </w:numPr>
        <w:spacing w:after="80" w:line="276"/>
      </w:pPr>
      <w:r>
        <w:rPr>
          <w:b/>
          <w:bCs/>
        </w:rPr>
        <w:t xml:space="preserve">Staat een optie aan</w:t>
      </w:r>
      <w:r>
        <w:t xml:space="preserve">, dan mag de koppeling die gegevens wel aanmaken — mits de partij die het formulier aanroept de bijbehorende gegevens meestuurt.</w:t>
      </w:r>
    </w:p>
    <w:p>
      <w:pPr>
        <w:pStyle w:val="ListParagraph"/>
        <w:numPr>
          <w:ilvl w:val="0"/>
          <w:numId w:val="2"/>
        </w:numPr>
        <w:spacing w:after="80" w:line="276"/>
      </w:pPr>
      <w:r>
        <w:rPr>
          <w:b/>
          <w:bCs/>
        </w:rPr>
        <w:t xml:space="preserve">Bij deelnames</w:t>
      </w:r>
      <w:r>
        <w:t xml:space="preserve"> geldt de extra grens van de statussen: alleen de statussen die je hebt aangevinkt zijn toegestaan.</w:t>
      </w:r>
    </w:p>
    <w:p>
      <w:pPr>
        <w:spacing w:after="120" w:line="276"/>
      </w:pPr>
      <w:r>
        <w:t xml:space="preserve">Ga je een nieuwe koppeling inrichten, stem dan bij de start af wat het formulier moet kunnen. Het is verstandig om </w:t>
      </w:r>
      <w:r>
        <w:rPr>
          <w:b/>
          <w:bCs/>
        </w:rPr>
        <w:t xml:space="preserve">zo krap mogelijk</w:t>
      </w:r>
      <w:r>
        <w:t xml:space="preserve"> te beginnen en pas uit te breiden als blijkt dat er meer nodig is.</w:t>
      </w:r>
    </w:p>
    <w:tbl>
      <w:tblPr>
        <w:tblW w:type="dxa" w:w="9026"/>
        <w:tblBorders>
          <w:top w:val="single" w:color="D9D9D9" w:sz="4"/>
          <w:left w:val="single" w:color="2E7D5A" w:sz="18"/>
          <w:bottom w:val="single" w:color="D9D9D9" w:sz="4"/>
          <w:right w:val="single" w:color="D9D9D9" w:sz="4"/>
          <w:insideH w:val="none"/>
          <w:insideV w:val="none"/>
        </w:tblBorders>
      </w:tblPr>
      <w:tblGrid>
        <w:gridCol w:w="9026"/>
      </w:tblGrid>
      <w:tr>
        <w:tc>
          <w:tcPr>
            <w:tcW w:type="dxa" w:w="9026"/>
            <w:shd w:fill="F4F7F5" w:val="clear"/>
            <w:tcMar>
              <w:top w:type="dxa" w:w="160"/>
              <w:left w:type="dxa" w:w="220"/>
              <w:bottom w:type="dxa" w:w="160"/>
              <w:right w:type="dxa" w:w="220"/>
            </w:tcMar>
          </w:tcPr>
          <w:p>
            <w:pPr>
              <w:spacing w:after="80"/>
            </w:pPr>
            <w:r>
              <w:rPr>
                <w:b/>
                <w:bCs/>
                <w:color w:val="2E7D5A"/>
              </w:rPr>
              <w:t xml:space="preserve">Voor wie de koppeling bouwt</w:t>
            </w:r>
          </w:p>
          <w:p>
            <w:pPr>
              <w:spacing w:after="60" w:line="276"/>
            </w:pPr>
            <w:r>
              <w:t xml:space="preserve">Welke gegevens de externe partij precies meestuurt en hoe Econobis reageert als het formulier de rechten niet heeft, staat in de technische handleiding over de webformulieren API koppeling. Verwijs de bouwer van de koppeling daarnaar.</w:t>
            </w:r>
          </w:p>
        </w:tc>
      </w:tr>
    </w:tbl>
    <w:p>
      <w:pPr>
        <w:pStyle w:val="Heading1"/>
        <w:spacing w:after="140" w:before="360"/>
      </w:pPr>
      <w:r>
        <w:t xml:space="preserve">6. Details en uitzonderingen</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2700"/>
        <w:gridCol w:w="6326"/>
      </w:tblGrid>
      <w:tr>
        <w:trPr>
          <w:tblHeader/>
        </w:trPr>
        <w:tc>
          <w:tcPr>
            <w:tcW w:type="dxa" w:w="2700"/>
            <w:shd w:fill="2E7D5A" w:val="clear"/>
            <w:tcMar>
              <w:top w:type="dxa" w:w="90"/>
              <w:left w:type="dxa" w:w="130"/>
              <w:bottom w:type="dxa" w:w="90"/>
              <w:right w:type="dxa" w:w="130"/>
            </w:tcMar>
          </w:tcPr>
          <w:p>
            <w:r>
              <w:rPr>
                <w:b/>
                <w:bCs/>
                <w:color w:val="FFFFFF"/>
                <w:sz w:val="19"/>
                <w:szCs w:val="19"/>
              </w:rPr>
              <w:t xml:space="preserve">Situatie</w:t>
            </w:r>
          </w:p>
        </w:tc>
        <w:tc>
          <w:tcPr>
            <w:tcW w:type="dxa" w:w="6326"/>
            <w:shd w:fill="2E7D5A" w:val="clear"/>
            <w:tcMar>
              <w:top w:type="dxa" w:w="90"/>
              <w:left w:type="dxa" w:w="130"/>
              <w:bottom w:type="dxa" w:w="90"/>
              <w:right w:type="dxa" w:w="130"/>
            </w:tcMar>
          </w:tcPr>
          <w:p>
            <w:r>
              <w:rPr>
                <w:b/>
                <w:bCs/>
                <w:color w:val="FFFFFF"/>
                <w:sz w:val="19"/>
                <w:szCs w:val="19"/>
              </w:rPr>
              <w:t xml:space="preserve">Wat er gebeurt</w:t>
            </w:r>
          </w:p>
        </w:tc>
      </w:tr>
      <w:tr>
        <w:tc>
          <w:tcPr>
            <w:tcW w:type="dxa" w:w="2700"/>
            <w:shd w:fill="F4F7F5" w:val="clear"/>
            <w:tcMar>
              <w:top w:type="dxa" w:w="90"/>
              <w:left w:type="dxa" w:w="130"/>
              <w:bottom w:type="dxa" w:w="90"/>
              <w:right w:type="dxa" w:w="130"/>
            </w:tcMar>
          </w:tcPr>
          <w:p>
            <w:pPr>
              <w:spacing w:line="264"/>
            </w:pPr>
            <w:r>
              <w:rPr>
                <w:sz w:val="19"/>
                <w:szCs w:val="19"/>
              </w:rPr>
              <w:t xml:space="preserve">Api type is nog leeg</w:t>
            </w:r>
          </w:p>
        </w:tc>
        <w:tc>
          <w:tcPr>
            <w:tcW w:type="dxa" w:w="6326"/>
            <w:shd w:fill="F4F7F5" w:val="clear"/>
            <w:tcMar>
              <w:top w:type="dxa" w:w="90"/>
              <w:left w:type="dxa" w:w="130"/>
              <w:bottom w:type="dxa" w:w="90"/>
              <w:right w:type="dxa" w:w="130"/>
            </w:tcMar>
          </w:tcPr>
          <w:p>
            <w:pPr>
              <w:spacing w:line="264"/>
            </w:pPr>
            <w:r>
              <w:rPr>
                <w:sz w:val="19"/>
                <w:szCs w:val="19"/>
              </w:rPr>
              <w:t xml:space="preserve">Je kunt niet opslaan. Boven het veld verschijnt de melding "Api type is verplicht". Bij een bestaand formulier zonder type staat er in het detailscherm "Nog te bepalen".</w:t>
            </w:r>
          </w:p>
        </w:tc>
      </w:tr>
      <w:tr>
        <w:tc>
          <w:tcPr>
            <w:tcW w:type="dxa" w:w="2700"/>
            <w:shd w:fill="FFFFFF" w:val="clear"/>
            <w:tcMar>
              <w:top w:type="dxa" w:w="90"/>
              <w:left w:type="dxa" w:w="130"/>
              <w:bottom w:type="dxa" w:w="90"/>
              <w:right w:type="dxa" w:w="130"/>
            </w:tcMar>
          </w:tcPr>
          <w:p>
            <w:pPr>
              <w:spacing w:line="264"/>
            </w:pPr>
            <w:r>
              <w:rPr>
                <w:sz w:val="19"/>
                <w:szCs w:val="19"/>
              </w:rPr>
              <w:t xml:space="preserve">Api type is Hoomdossier Endpoint API</w:t>
            </w:r>
          </w:p>
        </w:tc>
        <w:tc>
          <w:tcPr>
            <w:tcW w:type="dxa" w:w="6326"/>
            <w:shd w:fill="FFFFFF" w:val="clear"/>
            <w:tcMar>
              <w:top w:type="dxa" w:w="90"/>
              <w:left w:type="dxa" w:w="130"/>
              <w:bottom w:type="dxa" w:w="90"/>
              <w:right w:type="dxa" w:w="130"/>
            </w:tcMar>
          </w:tcPr>
          <w:p>
            <w:pPr>
              <w:spacing w:line="264"/>
            </w:pPr>
            <w:r>
              <w:rPr>
                <w:sz w:val="19"/>
                <w:szCs w:val="19"/>
              </w:rPr>
              <w:t xml:space="preserve">De opties voor deelnames en orders zijn niet van toepassing en worden niet getoond.</w:t>
            </w:r>
          </w:p>
        </w:tc>
      </w:tr>
      <w:tr>
        <w:tc>
          <w:tcPr>
            <w:tcW w:type="dxa" w:w="2700"/>
            <w:shd w:fill="F4F7F5" w:val="clear"/>
            <w:tcMar>
              <w:top w:type="dxa" w:w="90"/>
              <w:left w:type="dxa" w:w="130"/>
              <w:bottom w:type="dxa" w:w="90"/>
              <w:right w:type="dxa" w:w="130"/>
            </w:tcMar>
          </w:tcPr>
          <w:p>
            <w:pPr>
              <w:spacing w:line="264"/>
            </w:pPr>
            <w:r>
              <w:rPr>
                <w:sz w:val="19"/>
                <w:szCs w:val="19"/>
              </w:rPr>
              <w:t xml:space="preserve">Deelnames aan, geen status gekozen</w:t>
            </w:r>
          </w:p>
        </w:tc>
        <w:tc>
          <w:tcPr>
            <w:tcW w:type="dxa" w:w="6326"/>
            <w:shd w:fill="F4F7F5" w:val="clear"/>
            <w:tcMar>
              <w:top w:type="dxa" w:w="90"/>
              <w:left w:type="dxa" w:w="130"/>
              <w:bottom w:type="dxa" w:w="90"/>
              <w:right w:type="dxa" w:w="130"/>
            </w:tcMar>
          </w:tcPr>
          <w:p>
            <w:pPr>
              <w:spacing w:line="264"/>
            </w:pPr>
            <w:r>
              <w:rPr>
                <w:sz w:val="19"/>
                <w:szCs w:val="19"/>
              </w:rPr>
              <w:t xml:space="preserve">Je kunt niet opslaan. Melding: "Selecteer minimaal 1 status".</w:t>
            </w:r>
          </w:p>
        </w:tc>
      </w:tr>
      <w:tr>
        <w:tc>
          <w:tcPr>
            <w:tcW w:type="dxa" w:w="2700"/>
            <w:shd w:fill="FFFFFF" w:val="clear"/>
            <w:tcMar>
              <w:top w:type="dxa" w:w="90"/>
              <w:left w:type="dxa" w:w="130"/>
              <w:bottom w:type="dxa" w:w="90"/>
              <w:right w:type="dxa" w:w="130"/>
            </w:tcMar>
          </w:tcPr>
          <w:p>
            <w:pPr>
              <w:spacing w:line="264"/>
            </w:pPr>
            <w:r>
              <w:rPr>
                <w:sz w:val="19"/>
                <w:szCs w:val="19"/>
              </w:rPr>
              <w:t xml:space="preserve">Deelnames weer uitgezet</w:t>
            </w:r>
          </w:p>
        </w:tc>
        <w:tc>
          <w:tcPr>
            <w:tcW w:type="dxa" w:w="6326"/>
            <w:shd w:fill="FFFFFF" w:val="clear"/>
            <w:tcMar>
              <w:top w:type="dxa" w:w="90"/>
              <w:left w:type="dxa" w:w="130"/>
              <w:bottom w:type="dxa" w:w="90"/>
              <w:right w:type="dxa" w:w="130"/>
            </w:tcMar>
          </w:tcPr>
          <w:p>
            <w:pPr>
              <w:spacing w:line="264"/>
            </w:pPr>
            <w:r>
              <w:rPr>
                <w:sz w:val="19"/>
                <w:szCs w:val="19"/>
              </w:rPr>
              <w:t xml:space="preserve">Het veld met de toegestane statussen verdwijnt uit het scherm. Zet je het in dezelfde sessie weer aan, dan staan je eerdere keuzes er nog.</w:t>
            </w:r>
          </w:p>
        </w:tc>
      </w:tr>
      <w:tr>
        <w:tc>
          <w:tcPr>
            <w:tcW w:type="dxa" w:w="2700"/>
            <w:shd w:fill="F4F7F5" w:val="clear"/>
            <w:tcMar>
              <w:top w:type="dxa" w:w="90"/>
              <w:left w:type="dxa" w:w="130"/>
              <w:bottom w:type="dxa" w:w="90"/>
              <w:right w:type="dxa" w:w="130"/>
            </w:tcMar>
          </w:tcPr>
          <w:p>
            <w:pPr>
              <w:spacing w:line="264"/>
            </w:pPr>
            <w:r>
              <w:rPr>
                <w:sz w:val="19"/>
                <w:szCs w:val="19"/>
              </w:rPr>
              <w:t xml:space="preserve">Orders aangezet</w:t>
            </w:r>
          </w:p>
        </w:tc>
        <w:tc>
          <w:tcPr>
            <w:tcW w:type="dxa" w:w="6326"/>
            <w:shd w:fill="F4F7F5" w:val="clear"/>
            <w:tcMar>
              <w:top w:type="dxa" w:w="90"/>
              <w:left w:type="dxa" w:w="130"/>
              <w:bottom w:type="dxa" w:w="90"/>
              <w:right w:type="dxa" w:w="130"/>
            </w:tcMar>
          </w:tcPr>
          <w:p>
            <w:pPr>
              <w:spacing w:line="264"/>
            </w:pPr>
            <w:r>
              <w:rPr>
                <w:sz w:val="19"/>
                <w:szCs w:val="19"/>
              </w:rPr>
              <w:t xml:space="preserve">Er komt geen extra veld bij. Orders kennen geen status­keuze zoals deelnames.</w:t>
            </w:r>
          </w:p>
        </w:tc>
      </w:tr>
      <w:tr>
        <w:tc>
          <w:tcPr>
            <w:tcW w:type="dxa" w:w="2700"/>
            <w:shd w:fill="FFFFFF" w:val="clear"/>
            <w:tcMar>
              <w:top w:type="dxa" w:w="90"/>
              <w:left w:type="dxa" w:w="130"/>
              <w:bottom w:type="dxa" w:w="90"/>
              <w:right w:type="dxa" w:w="130"/>
            </w:tcMar>
          </w:tcPr>
          <w:p>
            <w:pPr>
              <w:spacing w:line="264"/>
            </w:pPr>
            <w:r>
              <w:rPr>
                <w:sz w:val="19"/>
                <w:szCs w:val="19"/>
              </w:rPr>
              <w:t xml:space="preserve">Alleen even kijken</w:t>
            </w:r>
          </w:p>
        </w:tc>
        <w:tc>
          <w:tcPr>
            <w:tcW w:type="dxa" w:w="6326"/>
            <w:shd w:fill="FFFFFF" w:val="clear"/>
            <w:tcMar>
              <w:top w:type="dxa" w:w="90"/>
              <w:left w:type="dxa" w:w="130"/>
              <w:bottom w:type="dxa" w:w="90"/>
              <w:right w:type="dxa" w:w="130"/>
            </w:tcMar>
          </w:tcPr>
          <w:p>
            <w:pPr>
              <w:spacing w:line="264"/>
            </w:pPr>
            <w:r>
              <w:rPr>
                <w:sz w:val="19"/>
                <w:szCs w:val="19"/>
              </w:rPr>
              <w:t xml:space="preserve">Klik in het witte blok en verlaat de wijzigmodus met Sluiten. Er wordt dan niets gewijzigd.</w:t>
            </w:r>
          </w:p>
        </w:tc>
      </w:tr>
    </w:tbl>
    <w:p>
      <w:pPr>
        <w:pStyle w:val="Heading1"/>
        <w:spacing w:after="140" w:before="360"/>
      </w:pPr>
      <w:r>
        <w:t xml:space="preserve">7. Korte checklist</w:t>
      </w:r>
    </w:p>
    <w:p>
      <w:pPr>
        <w:pStyle w:val="ListParagraph"/>
        <w:numPr>
          <w:ilvl w:val="0"/>
          <w:numId w:val="3"/>
        </w:numPr>
        <w:spacing w:after="100" w:line="276"/>
      </w:pPr>
      <w:r>
        <w:rPr>
          <w:b/>
          <w:bCs/>
        </w:rPr>
        <w:t xml:space="preserve">Api type gekozen</w:t>
      </w:r>
      <w:r>
        <w:t xml:space="preserve"> — Webform API of Hoomdossier Endpoint API.</w:t>
      </w:r>
    </w:p>
    <w:p>
      <w:pPr>
        <w:pStyle w:val="ListParagraph"/>
        <w:numPr>
          <w:ilvl w:val="0"/>
          <w:numId w:val="3"/>
        </w:numPr>
        <w:spacing w:after="100" w:line="276"/>
      </w:pPr>
      <w:r>
        <w:rPr>
          <w:b/>
          <w:bCs/>
        </w:rPr>
        <w:t xml:space="preserve">Rechten bepaald</w:t>
      </w:r>
      <w:r>
        <w:t xml:space="preserve"> — mag dit formulier deelnames aanmaken? En orders?</w:t>
      </w:r>
    </w:p>
    <w:p>
      <w:pPr>
        <w:pStyle w:val="ListParagraph"/>
        <w:numPr>
          <w:ilvl w:val="0"/>
          <w:numId w:val="3"/>
        </w:numPr>
        <w:spacing w:after="100" w:line="276"/>
      </w:pPr>
      <w:r>
        <w:rPr>
          <w:b/>
          <w:bCs/>
        </w:rPr>
        <w:t xml:space="preserve">Statussen afgebakend</w:t>
      </w:r>
      <w:r>
        <w:t xml:space="preserve"> — alleen de statussen die het formulier echt nodig heeft.</w:t>
      </w:r>
    </w:p>
    <w:p>
      <w:pPr>
        <w:pStyle w:val="ListParagraph"/>
        <w:numPr>
          <w:ilvl w:val="0"/>
          <w:numId w:val="3"/>
        </w:numPr>
        <w:spacing w:after="100" w:line="276"/>
      </w:pPr>
      <w:r>
        <w:rPr>
          <w:b/>
          <w:bCs/>
        </w:rPr>
        <w:t xml:space="preserve">Niet ruimer dan nodig</w:t>
      </w:r>
      <w:r>
        <w:t xml:space="preserve"> — bij twijfel: uit laten staan en later aanzetten.</w:t>
      </w:r>
    </w:p>
    <w:p>
      <w:pPr>
        <w:pStyle w:val="ListParagraph"/>
        <w:numPr>
          <w:ilvl w:val="0"/>
          <w:numId w:val="3"/>
        </w:numPr>
        <w:spacing w:after="100" w:line="276"/>
      </w:pPr>
      <w:r>
        <w:rPr>
          <w:b/>
          <w:bCs/>
        </w:rPr>
        <w:t xml:space="preserve">Opgeslagen en nagekeken</w:t>
      </w:r>
      <w:r>
        <w:t xml:space="preserve"> — controleer in het detailscherm of er staat wat je bedoelde.</w:t>
      </w:r>
    </w:p>
    <w:sectPr>
      <w:footerReference w:type="default" r:id="rId7"/>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right"/>
    </w:pPr>
    <w:r>
      <w:rPr>
        <w:color w:val="595959"/>
        <w:sz w:val="17"/>
        <w:szCs w:val="17"/>
      </w:rPr>
      <w:t xml:space="preserve">Pagina </w:t>
      <w:fldChar w:fldCharType="begin"/>
      <w:instrText xml:space="preserve">PAGE</w:instrText>
      <w:fldChar w:fldCharType="separate"/>
      <w:fldChar w:fldCharType="end"/>
      <w:t xml:space="preserve"> van </w:t>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420" w:hanging="300"/>
      </w:pPr>
    </w:lvl>
  </w:abstractNum>
  <w:abstractNum w:abstractNumId="3" w15:restartNumberingAfterBreak="0">
    <w:multiLevelType w:val="hybridMultilevel"/>
    <w:lvl w:ilvl="0" w15:tentative="1">
      <w:start w:val="1"/>
      <w:numFmt w:val="bullet"/>
      <w:lvlText w:val="•"/>
      <w:lvlJc w:val="start"/>
      <w:pPr>
        <w:ind w:left="420" w:hanging="300"/>
      </w:pPr>
    </w:lvl>
  </w:abstractNum>
  <w:num w:numId="1">
    <w:abstractNumId w:val="1"/>
    <w:lvlOverride w:ilvl="0">
      <w:startOverride w:val="1"/>
    </w:lvlOverride>
  </w:num>
  <w:num w:numId="2">
    <w:abstractNumId w:val="3"/>
    <w:lvlOverride w:ilvl="0">
      <w:startOverride w:val="1"/>
    </w:lvlOverride>
  </w:num>
  <w:num w:numId="3">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262626"/>
        <w:sz w:val="21"/>
        <w:szCs w:val="21"/>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rFonts w:ascii="Calibri" w:cs="Calibri" w:eastAsia="Calibri" w:hAnsi="Calibri"/>
      <w:b/>
      <w:bCs/>
      <w:color w:val="2E7D5A"/>
      <w:sz w:val="30"/>
      <w:szCs w:val="30"/>
    </w:rPr>
  </w:style>
  <w:style w:type="paragraph" w:styleId="Heading2">
    <w:name w:val="Heading 2"/>
    <w:basedOn w:val="Normal"/>
    <w:next w:val="Normal"/>
    <w:qFormat/>
    <w:rPr>
      <w:rFonts w:ascii="Calibri" w:cs="Calibri" w:eastAsia="Calibri" w:hAnsi="Calibri"/>
      <w:b/>
      <w:bCs/>
      <w:color w:val="1F1F1F"/>
      <w:sz w:val="24"/>
      <w:szCs w:val="24"/>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 standalone="yes"?>
<Relationships xmlns="http://schemas.openxmlformats.org/package/2006/relationships"><Relationship Id="rId8" Type="http://schemas.openxmlformats.org/officeDocument/2006/relationships/image" Target="media/e7db8584002b704e3a2e9df296cfd1c6f11e24d6.png"/><Relationship Id="rId13" Type="http://schemas.openxmlformats.org/officeDocument/2006/relationships/image" Target="media/7bda1af332b6ed78583764acf9355bfa47edcdb9.png"/><Relationship Id="rId18" Type="http://schemas.openxmlformats.org/officeDocument/2006/relationships/image" Target="media/2a4adb3173f5dfcb53ec1cd3f6e2ea29f3c094ca.png"/><Relationship Id="rId3" Type="http://schemas.openxmlformats.org/officeDocument/2006/relationships/footnotes" Target="footnotes.xml"/><Relationship Id="rId21" Type="http://schemas.openxmlformats.org/officeDocument/2006/relationships/customXml" Target="../customXml/item1.xml"/><Relationship Id="rId7" Type="http://schemas.openxmlformats.org/officeDocument/2006/relationships/footer" Target="footer1.xml"/><Relationship Id="rId12" Type="http://schemas.openxmlformats.org/officeDocument/2006/relationships/image" Target="media/2bb482fdba7c4e212d490aad5628efce5ccad799.png"/><Relationship Id="rId17" Type="http://schemas.openxmlformats.org/officeDocument/2006/relationships/image" Target="media/01b0ffbb2abf713df458c5bced3c109c4f37ee94.png"/><Relationship Id="rId2" Type="http://schemas.openxmlformats.org/officeDocument/2006/relationships/numbering" Target="numbering.xml"/><Relationship Id="rId16" Type="http://schemas.openxmlformats.org/officeDocument/2006/relationships/image" Target="media/e99c1b61b5a85fb5274535673902ad45242c549a.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image" Target="media/f8b93d15cd0b06c89d64dc129197642d25bb7d6d.png"/><Relationship Id="rId5" Type="http://schemas.openxmlformats.org/officeDocument/2006/relationships/settings" Target="settings.xml"/><Relationship Id="rId15" Type="http://schemas.openxmlformats.org/officeDocument/2006/relationships/image" Target="media/665c46e9be37c1f6507511c74f78d119fd1e17a0.png"/><Relationship Id="rId23" Type="http://schemas.openxmlformats.org/officeDocument/2006/relationships/customXml" Target="../customXml/item3.xml"/><Relationship Id="rId10" Type="http://schemas.openxmlformats.org/officeDocument/2006/relationships/image" Target="media/9dbb91ea5b2b60208604e0baf7606c1774e47d39.png"/><Relationship Id="rId19" Type="http://schemas.openxmlformats.org/officeDocument/2006/relationships/image" Target="media/7fdeec75634a098509054a35ba9f74d8d2c023a5.png"/><Relationship Id="rId4" Type="http://schemas.openxmlformats.org/officeDocument/2006/relationships/endnotes" Target="endnotes.xml"/><Relationship Id="rId9" Type="http://schemas.openxmlformats.org/officeDocument/2006/relationships/image" Target="media/16a35433ed861f4791b1e334b8c455c5edc55e82.png"/><Relationship Id="rId14" Type="http://schemas.openxmlformats.org/officeDocument/2006/relationships/image" Target="media/682ee712b7a85eb2dcf30031f0453d442bc79cf8.png"/><Relationship Id="rId22" Type="http://schemas.openxmlformats.org/officeDocument/2006/relationships/customXml" Target="../customXml/item2.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6CD3106430944DACE608536E9C845C" ma:contentTypeVersion="11" ma:contentTypeDescription="Een nieuw document maken." ma:contentTypeScope="" ma:versionID="7c253cef2ff28798094899d0cc8cdeca">
  <xsd:schema xmlns:xsd="http://www.w3.org/2001/XMLSchema" xmlns:xs="http://www.w3.org/2001/XMLSchema" xmlns:p="http://schemas.microsoft.com/office/2006/metadata/properties" xmlns:ns2="2e6fe819-fea6-4f94-96a4-d6e6cb46487a" xmlns:ns3="cb038e31-14f3-48e3-bfc9-78e125ebec9d" targetNamespace="http://schemas.microsoft.com/office/2006/metadata/properties" ma:root="true" ma:fieldsID="7fc339981f0e662f00e2d8c910bd1dcb" ns2:_="" ns3:_="">
    <xsd:import namespace="2e6fe819-fea6-4f94-96a4-d6e6cb46487a"/>
    <xsd:import namespace="cb038e31-14f3-48e3-bfc9-78e125ebec9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6fe819-fea6-4f94-96a4-d6e6cb4648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Afbeeldingtags" ma:readOnly="false" ma:fieldId="{5cf76f15-5ced-4ddc-b409-7134ff3c332f}" ma:taxonomyMulti="true" ma:sspId="77728574-5153-4a71-8147-d48a12e0c18a"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b038e31-14f3-48e3-bfc9-78e125ebec9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6c77214-b357-4f85-abf8-dfc86ffbb1c0}" ma:internalName="TaxCatchAll" ma:showField="CatchAllData" ma:web="cb038e31-14f3-48e3-bfc9-78e125ebec9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e6fe819-fea6-4f94-96a4-d6e6cb46487a">
      <Terms xmlns="http://schemas.microsoft.com/office/infopath/2007/PartnerControls"/>
    </lcf76f155ced4ddcb4097134ff3c332f>
    <TaxCatchAll xmlns="cb038e31-14f3-48e3-bfc9-78e125ebec9d" xsi:nil="true"/>
  </documentManagement>
</p:properties>
</file>

<file path=customXml/itemProps1.xml><?xml version="1.0" encoding="utf-8"?>
<ds:datastoreItem xmlns:ds="http://schemas.openxmlformats.org/officeDocument/2006/customXml" ds:itemID="{87E89D82-3A9E-4586-867E-48F69F0CE360}"/>
</file>

<file path=customXml/itemProps2.xml><?xml version="1.0" encoding="utf-8"?>
<ds:datastoreItem xmlns:ds="http://schemas.openxmlformats.org/officeDocument/2006/customXml" ds:itemID="{9DD2B877-50AC-49B0-9AE6-357DA60F4BBE}"/>
</file>

<file path=customXml/itemProps3.xml><?xml version="1.0" encoding="utf-8"?>
<ds:datastoreItem xmlns:ds="http://schemas.openxmlformats.org/officeDocument/2006/customXml" ds:itemID="{CDE6F807-A2B5-4F51-8373-7A68F105A41C}"/>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Handleiding: API type bij webformulieren</dc:title>
  <dc:creator>Econobis</dc:creator>
  <dc:description>Beknopte handleiding voor de nieuwe instelling API type bij webformulieren in Econobis</dc:description>
  <cp:lastModifiedBy>Un-named</cp:lastModifiedBy>
  <cp:revision>1</cp:revision>
  <dcterms:created xsi:type="dcterms:W3CDTF">2026-08-20T14:29:41Z</dcterms:created>
  <dcterms:modified xsi:type="dcterms:W3CDTF">2026-08-20T14:29:41Z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0x010100756CD3106430944DACE608536E9C845C</vt:lpwstr>
  </property>
</Properties>
</file>